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E5CB9" w14:textId="77777777" w:rsidR="00DA6DC0" w:rsidRDefault="00DA6DC0" w:rsidP="00DA6DC0">
      <w:pPr>
        <w:pBdr>
          <w:bottom w:val="single" w:sz="12" w:space="5" w:color="E7E8EA"/>
        </w:pBdr>
        <w:shd w:val="clear" w:color="auto" w:fill="FFFFFF"/>
        <w:jc w:val="center"/>
        <w:outlineLvl w:val="2"/>
        <w:rPr>
          <w:b/>
          <w:sz w:val="24"/>
          <w:szCs w:val="24"/>
        </w:rPr>
      </w:pPr>
      <w:r w:rsidRPr="007D466D">
        <w:rPr>
          <w:b/>
          <w:sz w:val="24"/>
          <w:szCs w:val="24"/>
        </w:rPr>
        <w:t xml:space="preserve">ADATÉDELMI TÁJÉKOZTATÓ </w:t>
      </w:r>
    </w:p>
    <w:p w14:paraId="11B802B8" w14:textId="77777777" w:rsidR="00DA6DC0" w:rsidRPr="007D466D" w:rsidRDefault="00DA6DC0" w:rsidP="00DA6DC0">
      <w:pPr>
        <w:pBdr>
          <w:bottom w:val="single" w:sz="12" w:space="5" w:color="E7E8EA"/>
        </w:pBdr>
        <w:shd w:val="clear" w:color="auto" w:fill="FFFFFF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MTPT 2025.évi </w:t>
      </w:r>
      <w:proofErr w:type="spellStart"/>
      <w:r>
        <w:rPr>
          <w:b/>
          <w:sz w:val="24"/>
          <w:szCs w:val="24"/>
        </w:rPr>
        <w:t>Kongresszusa</w:t>
      </w:r>
      <w:proofErr w:type="spellEnd"/>
    </w:p>
    <w:p w14:paraId="5B4D1AB1" w14:textId="77777777" w:rsidR="00DA6DC0" w:rsidRPr="007D466D" w:rsidRDefault="00DA6DC0" w:rsidP="00DA6DC0">
      <w:pPr>
        <w:pBdr>
          <w:bottom w:val="single" w:sz="12" w:space="5" w:color="E7E8EA"/>
        </w:pBdr>
        <w:shd w:val="clear" w:color="auto" w:fill="FFFFFF"/>
        <w:jc w:val="center"/>
        <w:outlineLvl w:val="2"/>
        <w:rPr>
          <w:b/>
          <w:sz w:val="24"/>
          <w:szCs w:val="24"/>
        </w:rPr>
      </w:pPr>
      <w:proofErr w:type="spellStart"/>
      <w:r w:rsidRPr="007D466D">
        <w:rPr>
          <w:b/>
          <w:sz w:val="24"/>
          <w:szCs w:val="24"/>
        </w:rPr>
        <w:t>kongresszus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szervezéssel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kapcsolatos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adatkezelésről</w:t>
      </w:r>
      <w:proofErr w:type="spellEnd"/>
    </w:p>
    <w:p w14:paraId="3805EDF0" w14:textId="77777777" w:rsidR="00DA6DC0" w:rsidRPr="007D466D" w:rsidRDefault="00DA6DC0" w:rsidP="00DA6DC0">
      <w:pPr>
        <w:pBdr>
          <w:bottom w:val="single" w:sz="12" w:space="5" w:color="E7E8EA"/>
        </w:pBdr>
        <w:shd w:val="clear" w:color="auto" w:fill="FFFFFF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14:paraId="5685F0C5" w14:textId="77777777" w:rsidR="00DA6DC0" w:rsidRPr="007D466D" w:rsidRDefault="00DA6DC0" w:rsidP="00DA6DC0">
      <w:pPr>
        <w:contextualSpacing/>
        <w:jc w:val="both"/>
        <w:rPr>
          <w:sz w:val="24"/>
          <w:szCs w:val="24"/>
        </w:rPr>
      </w:pPr>
      <w:r w:rsidRPr="007D466D">
        <w:rPr>
          <w:sz w:val="24"/>
          <w:szCs w:val="24"/>
        </w:rPr>
        <w:t>A "TENSI " Kft.  (</w:t>
      </w:r>
      <w:proofErr w:type="spellStart"/>
      <w:r w:rsidRPr="007D466D">
        <w:rPr>
          <w:sz w:val="24"/>
          <w:szCs w:val="24"/>
        </w:rPr>
        <w:t>székhely</w:t>
      </w:r>
      <w:proofErr w:type="spellEnd"/>
      <w:r w:rsidRPr="007D466D">
        <w:rPr>
          <w:sz w:val="24"/>
          <w:szCs w:val="24"/>
        </w:rPr>
        <w:t xml:space="preserve">: 1023 Budapest, </w:t>
      </w:r>
      <w:proofErr w:type="spellStart"/>
      <w:r w:rsidRPr="007D466D">
        <w:rPr>
          <w:sz w:val="24"/>
          <w:szCs w:val="24"/>
        </w:rPr>
        <w:t>Komjádi</w:t>
      </w:r>
      <w:proofErr w:type="spellEnd"/>
      <w:r w:rsidRPr="007D466D">
        <w:rPr>
          <w:sz w:val="24"/>
          <w:szCs w:val="24"/>
        </w:rPr>
        <w:t xml:space="preserve"> Béla </w:t>
      </w:r>
      <w:proofErr w:type="spellStart"/>
      <w:r w:rsidRPr="007D466D">
        <w:rPr>
          <w:sz w:val="24"/>
          <w:szCs w:val="24"/>
        </w:rPr>
        <w:t>utca</w:t>
      </w:r>
      <w:proofErr w:type="spellEnd"/>
      <w:r w:rsidRPr="007D466D">
        <w:rPr>
          <w:sz w:val="24"/>
          <w:szCs w:val="24"/>
        </w:rPr>
        <w:t xml:space="preserve"> 1., </w:t>
      </w:r>
      <w:proofErr w:type="spellStart"/>
      <w:r w:rsidRPr="007D466D">
        <w:rPr>
          <w:sz w:val="24"/>
          <w:szCs w:val="24"/>
        </w:rPr>
        <w:t>adószám</w:t>
      </w:r>
      <w:proofErr w:type="spellEnd"/>
      <w:r w:rsidRPr="007D466D">
        <w:rPr>
          <w:sz w:val="24"/>
          <w:szCs w:val="24"/>
        </w:rPr>
        <w:t xml:space="preserve">: 10253175-2-41, </w:t>
      </w:r>
      <w:proofErr w:type="spellStart"/>
      <w:r w:rsidRPr="007D466D">
        <w:rPr>
          <w:sz w:val="24"/>
          <w:szCs w:val="24"/>
        </w:rPr>
        <w:t>cégjegyzékszám</w:t>
      </w:r>
      <w:proofErr w:type="spellEnd"/>
      <w:r w:rsidRPr="007D466D">
        <w:rPr>
          <w:sz w:val="24"/>
          <w:szCs w:val="24"/>
        </w:rPr>
        <w:t xml:space="preserve">: 01-09-062479, congress@tensi.hu, </w:t>
      </w:r>
      <w:proofErr w:type="spellStart"/>
      <w:r w:rsidRPr="007D466D">
        <w:rPr>
          <w:sz w:val="24"/>
          <w:szCs w:val="24"/>
        </w:rPr>
        <w:t>tel</w:t>
      </w:r>
      <w:proofErr w:type="spellEnd"/>
      <w:r w:rsidRPr="007D466D">
        <w:rPr>
          <w:sz w:val="24"/>
          <w:szCs w:val="24"/>
        </w:rPr>
        <w:t xml:space="preserve">: 06-1-345-15-53, www.tensi-congress.hu, </w:t>
      </w:r>
      <w:proofErr w:type="spellStart"/>
      <w:r w:rsidRPr="007D466D">
        <w:rPr>
          <w:sz w:val="24"/>
          <w:szCs w:val="24"/>
        </w:rPr>
        <w:t>továbbiakban</w:t>
      </w:r>
      <w:proofErr w:type="spellEnd"/>
      <w:r w:rsidRPr="007D466D">
        <w:rPr>
          <w:sz w:val="24"/>
          <w:szCs w:val="24"/>
        </w:rPr>
        <w:t xml:space="preserve">: TENSI) mint </w:t>
      </w:r>
      <w:proofErr w:type="spellStart"/>
      <w:r w:rsidRPr="007D466D">
        <w:rPr>
          <w:sz w:val="24"/>
          <w:szCs w:val="24"/>
        </w:rPr>
        <w:t>adatkezelő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ezúton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tájékoztatja</w:t>
      </w:r>
      <w:proofErr w:type="spellEnd"/>
      <w:r w:rsidRPr="007D466D">
        <w:rPr>
          <w:sz w:val="24"/>
          <w:szCs w:val="24"/>
        </w:rPr>
        <w:t xml:space="preserve"> a </w:t>
      </w:r>
      <w:proofErr w:type="spellStart"/>
      <w:r w:rsidRPr="007D466D">
        <w:rPr>
          <w:sz w:val="24"/>
          <w:szCs w:val="24"/>
        </w:rPr>
        <w:t>jelen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Adatvédelmi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tájékoztató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olvasóját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adatkezelő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konferencia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szervező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weboldalának</w:t>
      </w:r>
      <w:proofErr w:type="spellEnd"/>
      <w:r w:rsidRPr="007D466D">
        <w:rPr>
          <w:sz w:val="24"/>
          <w:szCs w:val="24"/>
        </w:rPr>
        <w:t xml:space="preserve"> és </w:t>
      </w:r>
      <w:proofErr w:type="spellStart"/>
      <w:r w:rsidRPr="007D466D">
        <w:rPr>
          <w:sz w:val="24"/>
          <w:szCs w:val="24"/>
        </w:rPr>
        <w:t>közösségi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oldalának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látogatóit</w:t>
      </w:r>
      <w:proofErr w:type="spellEnd"/>
      <w:r w:rsidRPr="007D466D">
        <w:rPr>
          <w:sz w:val="24"/>
          <w:szCs w:val="24"/>
        </w:rPr>
        <w:t xml:space="preserve">, és </w:t>
      </w:r>
      <w:proofErr w:type="spellStart"/>
      <w:r w:rsidRPr="007D466D">
        <w:rPr>
          <w:sz w:val="24"/>
          <w:szCs w:val="24"/>
        </w:rPr>
        <w:t>minden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más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természetes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személyt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akinek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adatait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kezeli</w:t>
      </w:r>
      <w:proofErr w:type="spellEnd"/>
      <w:r w:rsidRPr="007D466D">
        <w:rPr>
          <w:sz w:val="24"/>
          <w:szCs w:val="24"/>
        </w:rPr>
        <w:t xml:space="preserve"> (</w:t>
      </w:r>
      <w:proofErr w:type="spellStart"/>
      <w:r w:rsidRPr="007D466D">
        <w:rPr>
          <w:sz w:val="24"/>
          <w:szCs w:val="24"/>
        </w:rPr>
        <w:t>továbbiakban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ők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együttesen</w:t>
      </w:r>
      <w:proofErr w:type="spellEnd"/>
      <w:r w:rsidRPr="007D466D">
        <w:rPr>
          <w:sz w:val="24"/>
          <w:szCs w:val="24"/>
        </w:rPr>
        <w:t xml:space="preserve">: </w:t>
      </w:r>
      <w:proofErr w:type="spellStart"/>
      <w:r w:rsidRPr="007D466D">
        <w:rPr>
          <w:sz w:val="24"/>
          <w:szCs w:val="24"/>
        </w:rPr>
        <w:t>érintett</w:t>
      </w:r>
      <w:proofErr w:type="spellEnd"/>
      <w:r w:rsidRPr="007D466D">
        <w:rPr>
          <w:sz w:val="24"/>
          <w:szCs w:val="24"/>
        </w:rPr>
        <w:t xml:space="preserve">(ek)), </w:t>
      </w:r>
      <w:proofErr w:type="spellStart"/>
      <w:r w:rsidRPr="007D466D">
        <w:rPr>
          <w:sz w:val="24"/>
          <w:szCs w:val="24"/>
        </w:rPr>
        <w:t>hogy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tiszteletben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tartja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érintettek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személyhez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fűződő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jogait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ezért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adatkezelései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során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adatvédelmi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szabályzata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rendelkezései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alapján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jár</w:t>
      </w:r>
      <w:proofErr w:type="spellEnd"/>
      <w:r w:rsidRPr="007D466D">
        <w:rPr>
          <w:sz w:val="24"/>
          <w:szCs w:val="24"/>
        </w:rPr>
        <w:t xml:space="preserve"> el. A TENSI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időközben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módosulandó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adatvédelemre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vonatkozó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jogszabályi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háttérrel</w:t>
      </w:r>
      <w:proofErr w:type="spellEnd"/>
      <w:r w:rsidRPr="007D466D">
        <w:rPr>
          <w:sz w:val="24"/>
          <w:szCs w:val="24"/>
        </w:rPr>
        <w:t xml:space="preserve"> és </w:t>
      </w:r>
      <w:proofErr w:type="spellStart"/>
      <w:r w:rsidRPr="007D466D">
        <w:rPr>
          <w:sz w:val="24"/>
          <w:szCs w:val="24"/>
        </w:rPr>
        <w:t>egyéb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belső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szabályzattal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való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összehangolása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miatti</w:t>
      </w:r>
      <w:proofErr w:type="spellEnd"/>
      <w:r w:rsidRPr="007D466D">
        <w:rPr>
          <w:sz w:val="24"/>
          <w:szCs w:val="24"/>
        </w:rPr>
        <w:t xml:space="preserve"> a </w:t>
      </w:r>
      <w:proofErr w:type="spellStart"/>
      <w:r w:rsidRPr="007D466D">
        <w:rPr>
          <w:sz w:val="24"/>
          <w:szCs w:val="24"/>
        </w:rPr>
        <w:t>szabályzat</w:t>
      </w:r>
      <w:proofErr w:type="spellEnd"/>
      <w:r w:rsidRPr="007D466D">
        <w:rPr>
          <w:sz w:val="24"/>
          <w:szCs w:val="24"/>
        </w:rPr>
        <w:t xml:space="preserve">, és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ennek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alapján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készült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nyilatkozat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megváltoztatására</w:t>
      </w:r>
      <w:proofErr w:type="spellEnd"/>
      <w:r w:rsidRPr="007D466D">
        <w:rPr>
          <w:sz w:val="24"/>
          <w:szCs w:val="24"/>
        </w:rPr>
        <w:t xml:space="preserve"> a </w:t>
      </w:r>
      <w:proofErr w:type="spellStart"/>
      <w:r w:rsidRPr="007D466D">
        <w:rPr>
          <w:sz w:val="24"/>
          <w:szCs w:val="24"/>
        </w:rPr>
        <w:t>jogot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fenntartja</w:t>
      </w:r>
      <w:proofErr w:type="spellEnd"/>
      <w:r w:rsidRPr="007D466D">
        <w:rPr>
          <w:sz w:val="24"/>
          <w:szCs w:val="24"/>
        </w:rPr>
        <w:t xml:space="preserve">. A </w:t>
      </w:r>
      <w:proofErr w:type="spellStart"/>
      <w:r w:rsidRPr="007D466D">
        <w:rPr>
          <w:sz w:val="24"/>
          <w:szCs w:val="24"/>
        </w:rPr>
        <w:t>Szabályzat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mindenkor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hatályos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változata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elektronikus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formában</w:t>
      </w:r>
      <w:proofErr w:type="spellEnd"/>
      <w:r w:rsidRPr="007D466D">
        <w:rPr>
          <w:sz w:val="24"/>
          <w:szCs w:val="24"/>
        </w:rPr>
        <w:t xml:space="preserve"> a www.tensi.hu </w:t>
      </w:r>
      <w:proofErr w:type="spellStart"/>
      <w:r w:rsidRPr="007D466D">
        <w:rPr>
          <w:sz w:val="24"/>
          <w:szCs w:val="24"/>
        </w:rPr>
        <w:t>weboldalon</w:t>
      </w:r>
      <w:proofErr w:type="spellEnd"/>
      <w:r w:rsidRPr="007D466D">
        <w:rPr>
          <w:sz w:val="24"/>
          <w:szCs w:val="24"/>
        </w:rPr>
        <w:t xml:space="preserve">, és </w:t>
      </w:r>
      <w:proofErr w:type="spellStart"/>
      <w:r w:rsidRPr="007D466D">
        <w:rPr>
          <w:sz w:val="24"/>
          <w:szCs w:val="24"/>
        </w:rPr>
        <w:t>papír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alapon</w:t>
      </w:r>
      <w:proofErr w:type="spellEnd"/>
      <w:r w:rsidRPr="007D466D">
        <w:rPr>
          <w:sz w:val="24"/>
          <w:szCs w:val="24"/>
        </w:rPr>
        <w:t xml:space="preserve"> a </w:t>
      </w:r>
      <w:proofErr w:type="spellStart"/>
      <w:r w:rsidRPr="007D466D">
        <w:rPr>
          <w:sz w:val="24"/>
          <w:szCs w:val="24"/>
        </w:rPr>
        <w:t>székhelyén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érhető</w:t>
      </w:r>
      <w:proofErr w:type="spellEnd"/>
      <w:r w:rsidRPr="007D466D">
        <w:rPr>
          <w:sz w:val="24"/>
          <w:szCs w:val="24"/>
        </w:rPr>
        <w:t xml:space="preserve"> el. A </w:t>
      </w:r>
      <w:proofErr w:type="spellStart"/>
      <w:r w:rsidRPr="007D466D">
        <w:rPr>
          <w:sz w:val="24"/>
          <w:szCs w:val="24"/>
        </w:rPr>
        <w:t>fentiek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alapján</w:t>
      </w:r>
      <w:proofErr w:type="spellEnd"/>
      <w:r w:rsidRPr="007D466D">
        <w:rPr>
          <w:sz w:val="24"/>
          <w:szCs w:val="24"/>
        </w:rPr>
        <w:t xml:space="preserve"> a </w:t>
      </w:r>
      <w:proofErr w:type="spellStart"/>
      <w:r w:rsidRPr="007D466D">
        <w:rPr>
          <w:sz w:val="24"/>
          <w:szCs w:val="24"/>
        </w:rPr>
        <w:t>Szabályzat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rendelkezéseit</w:t>
      </w:r>
      <w:proofErr w:type="spellEnd"/>
      <w:r w:rsidRPr="007D466D">
        <w:rPr>
          <w:sz w:val="24"/>
          <w:szCs w:val="24"/>
        </w:rPr>
        <w:t xml:space="preserve"> a TENSI </w:t>
      </w:r>
      <w:proofErr w:type="spellStart"/>
      <w:r w:rsidRPr="007D466D">
        <w:rPr>
          <w:sz w:val="24"/>
          <w:szCs w:val="24"/>
        </w:rPr>
        <w:t>magára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nézve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kötelezőnek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tekinti</w:t>
      </w:r>
      <w:proofErr w:type="spellEnd"/>
      <w:r w:rsidRPr="007D466D">
        <w:rPr>
          <w:sz w:val="24"/>
          <w:szCs w:val="24"/>
        </w:rPr>
        <w:t xml:space="preserve">, és </w:t>
      </w:r>
      <w:proofErr w:type="spellStart"/>
      <w:r w:rsidRPr="007D466D">
        <w:rPr>
          <w:sz w:val="24"/>
          <w:szCs w:val="24"/>
        </w:rPr>
        <w:t>működése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során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annak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értelmében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jár</w:t>
      </w:r>
      <w:proofErr w:type="spellEnd"/>
      <w:r w:rsidRPr="007D466D">
        <w:rPr>
          <w:sz w:val="24"/>
          <w:szCs w:val="24"/>
        </w:rPr>
        <w:t xml:space="preserve"> el.</w:t>
      </w:r>
    </w:p>
    <w:p w14:paraId="6B729493" w14:textId="77777777" w:rsidR="00DA6DC0" w:rsidRPr="007D466D" w:rsidRDefault="00DA6DC0" w:rsidP="00DA6DC0">
      <w:pPr>
        <w:ind w:left="426"/>
        <w:contextualSpacing/>
        <w:jc w:val="both"/>
        <w:rPr>
          <w:sz w:val="24"/>
          <w:szCs w:val="24"/>
        </w:rPr>
      </w:pPr>
    </w:p>
    <w:p w14:paraId="25BAB188" w14:textId="77777777" w:rsidR="00DA6DC0" w:rsidRPr="007D466D" w:rsidRDefault="00DA6DC0" w:rsidP="00DA6DC0">
      <w:pPr>
        <w:jc w:val="both"/>
        <w:rPr>
          <w:sz w:val="24"/>
          <w:szCs w:val="24"/>
        </w:rPr>
      </w:pPr>
      <w:r w:rsidRPr="007D466D">
        <w:rPr>
          <w:sz w:val="24"/>
          <w:szCs w:val="24"/>
        </w:rPr>
        <w:t xml:space="preserve">A TENSI </w:t>
      </w:r>
      <w:proofErr w:type="spellStart"/>
      <w:r w:rsidRPr="007D466D">
        <w:rPr>
          <w:sz w:val="24"/>
          <w:szCs w:val="24"/>
        </w:rPr>
        <w:t>gondoskodik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adatok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biztonságáról</w:t>
      </w:r>
      <w:proofErr w:type="spellEnd"/>
      <w:r w:rsidRPr="007D466D">
        <w:rPr>
          <w:sz w:val="24"/>
          <w:szCs w:val="24"/>
        </w:rPr>
        <w:t xml:space="preserve">. </w:t>
      </w:r>
      <w:proofErr w:type="spellStart"/>
      <w:r w:rsidRPr="007D466D">
        <w:rPr>
          <w:sz w:val="24"/>
          <w:szCs w:val="24"/>
        </w:rPr>
        <w:t>Ennek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érdekében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megteszi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azokat</w:t>
      </w:r>
      <w:proofErr w:type="spellEnd"/>
      <w:r w:rsidRPr="007D466D">
        <w:rPr>
          <w:sz w:val="24"/>
          <w:szCs w:val="24"/>
        </w:rPr>
        <w:t xml:space="preserve"> a </w:t>
      </w:r>
      <w:proofErr w:type="spellStart"/>
      <w:r w:rsidRPr="007D466D">
        <w:rPr>
          <w:sz w:val="24"/>
          <w:szCs w:val="24"/>
        </w:rPr>
        <w:t>technikai</w:t>
      </w:r>
      <w:proofErr w:type="spellEnd"/>
      <w:r w:rsidRPr="007D466D">
        <w:rPr>
          <w:sz w:val="24"/>
          <w:szCs w:val="24"/>
        </w:rPr>
        <w:t xml:space="preserve"> és </w:t>
      </w:r>
      <w:proofErr w:type="spellStart"/>
      <w:r w:rsidRPr="007D466D">
        <w:rPr>
          <w:sz w:val="24"/>
          <w:szCs w:val="24"/>
        </w:rPr>
        <w:t>szervezési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intézkedéseket</w:t>
      </w:r>
      <w:proofErr w:type="spellEnd"/>
      <w:r w:rsidRPr="007D466D">
        <w:rPr>
          <w:sz w:val="24"/>
          <w:szCs w:val="24"/>
        </w:rPr>
        <w:t xml:space="preserve"> és </w:t>
      </w:r>
      <w:proofErr w:type="spellStart"/>
      <w:r w:rsidRPr="007D466D">
        <w:rPr>
          <w:sz w:val="24"/>
          <w:szCs w:val="24"/>
        </w:rPr>
        <w:t>kialakítja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azokat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eljárási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szabályokat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amelyek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irányadó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jogszabályok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adat</w:t>
      </w:r>
      <w:proofErr w:type="spellEnd"/>
      <w:r w:rsidRPr="007D466D">
        <w:rPr>
          <w:sz w:val="24"/>
          <w:szCs w:val="24"/>
        </w:rPr>
        <w:t xml:space="preserve">- és </w:t>
      </w:r>
      <w:proofErr w:type="spellStart"/>
      <w:r w:rsidRPr="007D466D">
        <w:rPr>
          <w:sz w:val="24"/>
          <w:szCs w:val="24"/>
        </w:rPr>
        <w:t>titokvédelmi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szabályok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érvényre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juttatásához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szükségesek</w:t>
      </w:r>
      <w:proofErr w:type="spellEnd"/>
      <w:r w:rsidRPr="007D466D">
        <w:rPr>
          <w:sz w:val="24"/>
          <w:szCs w:val="24"/>
        </w:rPr>
        <w:t xml:space="preserve">. </w:t>
      </w:r>
    </w:p>
    <w:p w14:paraId="06397811" w14:textId="77777777" w:rsidR="00DA6DC0" w:rsidRPr="007D466D" w:rsidRDefault="00DA6DC0" w:rsidP="00DA6DC0">
      <w:pPr>
        <w:jc w:val="both"/>
        <w:rPr>
          <w:sz w:val="24"/>
          <w:szCs w:val="24"/>
        </w:rPr>
      </w:pPr>
    </w:p>
    <w:p w14:paraId="65BFC67E" w14:textId="77777777" w:rsidR="00DA6DC0" w:rsidRPr="007D466D" w:rsidRDefault="00DA6DC0" w:rsidP="00DA6DC0">
      <w:pPr>
        <w:jc w:val="both"/>
        <w:rPr>
          <w:sz w:val="24"/>
          <w:szCs w:val="24"/>
        </w:rPr>
      </w:pPr>
      <w:r w:rsidRPr="007D466D">
        <w:rPr>
          <w:sz w:val="24"/>
          <w:szCs w:val="24"/>
        </w:rPr>
        <w:t xml:space="preserve">A TENSI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adatokat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megfelelő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intézkedésekkel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védi</w:t>
      </w:r>
      <w:proofErr w:type="spellEnd"/>
      <w:r w:rsidRPr="007D466D">
        <w:rPr>
          <w:sz w:val="24"/>
          <w:szCs w:val="24"/>
        </w:rPr>
        <w:t xml:space="preserve"> a </w:t>
      </w:r>
      <w:proofErr w:type="spellStart"/>
      <w:r w:rsidRPr="007D466D">
        <w:rPr>
          <w:sz w:val="24"/>
          <w:szCs w:val="24"/>
        </w:rPr>
        <w:t>jogosulatlan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hozzáférés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megváltoztatás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továbbítás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nyilvánosságra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hozatal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törlés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vagy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megsemmisítés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valamint</w:t>
      </w:r>
      <w:proofErr w:type="spellEnd"/>
      <w:r w:rsidRPr="007D466D">
        <w:rPr>
          <w:sz w:val="24"/>
          <w:szCs w:val="24"/>
        </w:rPr>
        <w:t xml:space="preserve"> a </w:t>
      </w:r>
      <w:proofErr w:type="spellStart"/>
      <w:r w:rsidRPr="007D466D">
        <w:rPr>
          <w:sz w:val="24"/>
          <w:szCs w:val="24"/>
        </w:rPr>
        <w:t>véletlen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megsemmisülés</w:t>
      </w:r>
      <w:proofErr w:type="spellEnd"/>
      <w:r w:rsidRPr="007D466D">
        <w:rPr>
          <w:sz w:val="24"/>
          <w:szCs w:val="24"/>
        </w:rPr>
        <w:t xml:space="preserve"> és </w:t>
      </w:r>
      <w:proofErr w:type="spellStart"/>
      <w:r w:rsidRPr="007D466D">
        <w:rPr>
          <w:sz w:val="24"/>
          <w:szCs w:val="24"/>
        </w:rPr>
        <w:t>sérülés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továbbá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alkalmazott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technika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megváltozásából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fakadó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hozzáférhetetlenné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válás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ellen</w:t>
      </w:r>
      <w:proofErr w:type="spellEnd"/>
      <w:r w:rsidRPr="007D466D">
        <w:rPr>
          <w:sz w:val="24"/>
          <w:szCs w:val="24"/>
        </w:rPr>
        <w:t xml:space="preserve">. </w:t>
      </w:r>
    </w:p>
    <w:p w14:paraId="092EB0F6" w14:textId="77777777" w:rsidR="00DA6DC0" w:rsidRPr="007D466D" w:rsidRDefault="00DA6DC0" w:rsidP="00DA6DC0">
      <w:pPr>
        <w:jc w:val="both"/>
        <w:rPr>
          <w:sz w:val="24"/>
          <w:szCs w:val="24"/>
        </w:rPr>
      </w:pPr>
    </w:p>
    <w:p w14:paraId="5F477108" w14:textId="77777777" w:rsidR="00DA6DC0" w:rsidRPr="007D466D" w:rsidRDefault="00DA6DC0" w:rsidP="00DA6DC0">
      <w:pPr>
        <w:jc w:val="both"/>
        <w:rPr>
          <w:sz w:val="24"/>
          <w:szCs w:val="24"/>
        </w:rPr>
      </w:pPr>
      <w:r w:rsidRPr="007D466D">
        <w:rPr>
          <w:sz w:val="24"/>
          <w:szCs w:val="24"/>
        </w:rPr>
        <w:t xml:space="preserve">Az </w:t>
      </w:r>
      <w:proofErr w:type="spellStart"/>
      <w:r w:rsidRPr="007D466D">
        <w:rPr>
          <w:sz w:val="24"/>
          <w:szCs w:val="24"/>
        </w:rPr>
        <w:t>adatbiztonság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szabályainak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érvényesüléséről</w:t>
      </w:r>
      <w:proofErr w:type="spellEnd"/>
      <w:r w:rsidRPr="007D466D">
        <w:rPr>
          <w:sz w:val="24"/>
          <w:szCs w:val="24"/>
        </w:rPr>
        <w:t xml:space="preserve"> a TENSI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Adatvédelmi</w:t>
      </w:r>
      <w:proofErr w:type="spellEnd"/>
      <w:r w:rsidRPr="007D466D">
        <w:rPr>
          <w:sz w:val="24"/>
          <w:szCs w:val="24"/>
        </w:rPr>
        <w:t xml:space="preserve"> és </w:t>
      </w:r>
      <w:proofErr w:type="spellStart"/>
      <w:r w:rsidRPr="007D466D">
        <w:rPr>
          <w:sz w:val="24"/>
          <w:szCs w:val="24"/>
        </w:rPr>
        <w:t>Adatbiztonsági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Szabályzata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alapján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tartalmilag</w:t>
      </w:r>
      <w:proofErr w:type="spellEnd"/>
      <w:r w:rsidRPr="007D466D">
        <w:rPr>
          <w:sz w:val="24"/>
          <w:szCs w:val="24"/>
        </w:rPr>
        <w:t xml:space="preserve"> és </w:t>
      </w:r>
      <w:proofErr w:type="spellStart"/>
      <w:r w:rsidRPr="007D466D">
        <w:rPr>
          <w:sz w:val="24"/>
          <w:szCs w:val="24"/>
        </w:rPr>
        <w:t>formailag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elkülönülő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belső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szabályzatok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utasítások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eljárási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rendek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útján</w:t>
      </w:r>
      <w:proofErr w:type="spellEnd"/>
      <w:r w:rsidRPr="007D466D">
        <w:rPr>
          <w:sz w:val="24"/>
          <w:szCs w:val="24"/>
        </w:rPr>
        <w:t xml:space="preserve"> (is) </w:t>
      </w:r>
      <w:proofErr w:type="spellStart"/>
      <w:r w:rsidRPr="007D466D">
        <w:rPr>
          <w:sz w:val="24"/>
          <w:szCs w:val="24"/>
        </w:rPr>
        <w:t>gondoskodik</w:t>
      </w:r>
      <w:proofErr w:type="spellEnd"/>
      <w:r w:rsidRPr="007D466D">
        <w:rPr>
          <w:sz w:val="24"/>
          <w:szCs w:val="24"/>
        </w:rPr>
        <w:t xml:space="preserve">. </w:t>
      </w:r>
    </w:p>
    <w:p w14:paraId="52C82B6D" w14:textId="77777777" w:rsidR="00DA6DC0" w:rsidRPr="007D466D" w:rsidRDefault="00DA6DC0" w:rsidP="00DA6DC0">
      <w:pPr>
        <w:jc w:val="both"/>
        <w:rPr>
          <w:sz w:val="24"/>
          <w:szCs w:val="24"/>
        </w:rPr>
      </w:pPr>
    </w:p>
    <w:p w14:paraId="6436E789" w14:textId="77777777" w:rsidR="00DA6DC0" w:rsidRPr="007D466D" w:rsidRDefault="00DA6DC0" w:rsidP="00DA6DC0">
      <w:pPr>
        <w:jc w:val="both"/>
        <w:rPr>
          <w:sz w:val="24"/>
          <w:szCs w:val="24"/>
        </w:rPr>
      </w:pPr>
      <w:r w:rsidRPr="007D466D">
        <w:rPr>
          <w:sz w:val="24"/>
          <w:szCs w:val="24"/>
        </w:rPr>
        <w:t xml:space="preserve">A TENSI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adatok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biztonságát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szolgáló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intézkedések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meghatározásakor</w:t>
      </w:r>
      <w:proofErr w:type="spellEnd"/>
      <w:r w:rsidRPr="007D466D">
        <w:rPr>
          <w:sz w:val="24"/>
          <w:szCs w:val="24"/>
        </w:rPr>
        <w:t xml:space="preserve"> és </w:t>
      </w:r>
      <w:proofErr w:type="spellStart"/>
      <w:r w:rsidRPr="007D466D">
        <w:rPr>
          <w:sz w:val="24"/>
          <w:szCs w:val="24"/>
        </w:rPr>
        <w:t>alkalmazásakor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tekintettel</w:t>
      </w:r>
      <w:proofErr w:type="spellEnd"/>
      <w:r w:rsidRPr="007D466D">
        <w:rPr>
          <w:sz w:val="24"/>
          <w:szCs w:val="24"/>
        </w:rPr>
        <w:t xml:space="preserve"> van a </w:t>
      </w:r>
      <w:proofErr w:type="spellStart"/>
      <w:r w:rsidRPr="007D466D">
        <w:rPr>
          <w:sz w:val="24"/>
          <w:szCs w:val="24"/>
        </w:rPr>
        <w:t>technika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mindenkori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fejlettségére</w:t>
      </w:r>
      <w:proofErr w:type="spellEnd"/>
      <w:r w:rsidRPr="007D466D">
        <w:rPr>
          <w:sz w:val="24"/>
          <w:szCs w:val="24"/>
        </w:rPr>
        <w:t xml:space="preserve"> és </w:t>
      </w:r>
      <w:proofErr w:type="spellStart"/>
      <w:r w:rsidRPr="007D466D">
        <w:rPr>
          <w:sz w:val="24"/>
          <w:szCs w:val="24"/>
        </w:rPr>
        <w:t>több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lehetséges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adatkezelési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megoldás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közül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választja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amely</w:t>
      </w:r>
      <w:proofErr w:type="spellEnd"/>
      <w:r w:rsidRPr="007D466D">
        <w:rPr>
          <w:sz w:val="24"/>
          <w:szCs w:val="24"/>
        </w:rPr>
        <w:t xml:space="preserve"> a </w:t>
      </w:r>
      <w:proofErr w:type="spellStart"/>
      <w:r w:rsidRPr="007D466D">
        <w:rPr>
          <w:sz w:val="24"/>
          <w:szCs w:val="24"/>
        </w:rPr>
        <w:t>személyes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adatok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magasabb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szintű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védelmét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biztosítja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kivéve</w:t>
      </w:r>
      <w:proofErr w:type="spellEnd"/>
      <w:r w:rsidRPr="007D466D">
        <w:rPr>
          <w:sz w:val="24"/>
          <w:szCs w:val="24"/>
        </w:rPr>
        <w:t xml:space="preserve">, ha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aránytalan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nehézséget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jelentene</w:t>
      </w:r>
      <w:proofErr w:type="spellEnd"/>
      <w:r w:rsidRPr="007D466D">
        <w:rPr>
          <w:sz w:val="24"/>
          <w:szCs w:val="24"/>
        </w:rPr>
        <w:t>.</w:t>
      </w:r>
    </w:p>
    <w:p w14:paraId="295D6509" w14:textId="77777777" w:rsidR="00DA6DC0" w:rsidRPr="007D466D" w:rsidRDefault="00DA6DC0" w:rsidP="00DA6DC0">
      <w:pPr>
        <w:ind w:left="426"/>
        <w:contextualSpacing/>
        <w:jc w:val="both"/>
        <w:rPr>
          <w:sz w:val="24"/>
          <w:szCs w:val="24"/>
        </w:rPr>
      </w:pPr>
    </w:p>
    <w:p w14:paraId="7EF9E42E" w14:textId="77777777" w:rsidR="00DA6DC0" w:rsidRPr="007D466D" w:rsidRDefault="00DA6DC0" w:rsidP="00DA6DC0">
      <w:pPr>
        <w:contextualSpacing/>
        <w:jc w:val="both"/>
        <w:rPr>
          <w:sz w:val="24"/>
          <w:szCs w:val="24"/>
        </w:rPr>
      </w:pPr>
      <w:r w:rsidRPr="007D466D">
        <w:rPr>
          <w:sz w:val="24"/>
          <w:szCs w:val="24"/>
        </w:rPr>
        <w:t xml:space="preserve">A TENSI </w:t>
      </w:r>
      <w:proofErr w:type="spellStart"/>
      <w:r w:rsidRPr="007D466D">
        <w:rPr>
          <w:sz w:val="24"/>
          <w:szCs w:val="24"/>
        </w:rPr>
        <w:t>törekszik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arra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hogy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minél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pontosabban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betartsa</w:t>
      </w:r>
      <w:proofErr w:type="spellEnd"/>
      <w:r w:rsidRPr="007D466D">
        <w:rPr>
          <w:sz w:val="24"/>
          <w:szCs w:val="24"/>
        </w:rPr>
        <w:t xml:space="preserve"> a </w:t>
      </w:r>
      <w:proofErr w:type="spellStart"/>
      <w:r w:rsidRPr="007D466D">
        <w:rPr>
          <w:sz w:val="24"/>
          <w:szCs w:val="24"/>
        </w:rPr>
        <w:t>Nemzeti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Adatvédelmi</w:t>
      </w:r>
      <w:proofErr w:type="spellEnd"/>
      <w:r w:rsidRPr="007D466D">
        <w:rPr>
          <w:sz w:val="24"/>
          <w:szCs w:val="24"/>
        </w:rPr>
        <w:t xml:space="preserve"> és </w:t>
      </w:r>
      <w:proofErr w:type="spellStart"/>
      <w:r w:rsidRPr="007D466D">
        <w:rPr>
          <w:sz w:val="24"/>
          <w:szCs w:val="24"/>
        </w:rPr>
        <w:t>Információszabadság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Hatóság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ajánlásait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így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különösen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előzetes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tájékoztatás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adatvédelmi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követelményeiről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szóló</w:t>
      </w:r>
      <w:proofErr w:type="spellEnd"/>
      <w:r w:rsidRPr="007D466D">
        <w:rPr>
          <w:sz w:val="24"/>
          <w:szCs w:val="24"/>
        </w:rPr>
        <w:t xml:space="preserve"> 2015. </w:t>
      </w:r>
      <w:proofErr w:type="spellStart"/>
      <w:r w:rsidRPr="007D466D">
        <w:rPr>
          <w:sz w:val="24"/>
          <w:szCs w:val="24"/>
        </w:rPr>
        <w:t>szeptember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hó</w:t>
      </w:r>
      <w:proofErr w:type="spellEnd"/>
      <w:r w:rsidRPr="007D466D">
        <w:rPr>
          <w:sz w:val="24"/>
          <w:szCs w:val="24"/>
        </w:rPr>
        <w:t xml:space="preserve"> 29. </w:t>
      </w:r>
      <w:proofErr w:type="spellStart"/>
      <w:r w:rsidRPr="007D466D">
        <w:rPr>
          <w:sz w:val="24"/>
          <w:szCs w:val="24"/>
        </w:rPr>
        <w:t>napján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kiadott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ajánlását</w:t>
      </w:r>
      <w:proofErr w:type="spellEnd"/>
      <w:r w:rsidRPr="007D466D">
        <w:rPr>
          <w:sz w:val="24"/>
          <w:szCs w:val="24"/>
        </w:rPr>
        <w:t xml:space="preserve">, és </w:t>
      </w:r>
      <w:proofErr w:type="spellStart"/>
      <w:r w:rsidRPr="007D466D">
        <w:rPr>
          <w:sz w:val="24"/>
          <w:szCs w:val="24"/>
        </w:rPr>
        <w:t>ezért</w:t>
      </w:r>
      <w:proofErr w:type="spellEnd"/>
      <w:r w:rsidRPr="007D466D">
        <w:rPr>
          <w:sz w:val="24"/>
          <w:szCs w:val="24"/>
        </w:rPr>
        <w:t xml:space="preserve"> a </w:t>
      </w:r>
      <w:proofErr w:type="spellStart"/>
      <w:r w:rsidRPr="007D466D">
        <w:rPr>
          <w:sz w:val="24"/>
          <w:szCs w:val="24"/>
        </w:rPr>
        <w:t>lehető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legérthetőbben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fejezi</w:t>
      </w:r>
      <w:proofErr w:type="spellEnd"/>
      <w:r w:rsidRPr="007D466D">
        <w:rPr>
          <w:sz w:val="24"/>
          <w:szCs w:val="24"/>
        </w:rPr>
        <w:t xml:space="preserve"> ki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adatvédelmi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szabályokat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szükség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esetén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példákkal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magyarázva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azokat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valamint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részletesen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bemutatja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egyes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adatkezelési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tevékenységeket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hogy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érintett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mindezek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ismeretében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tudja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eldönteni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azt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hogy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önkéntes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hozzájárulását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adja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azokhoz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vagy</w:t>
      </w:r>
      <w:proofErr w:type="spellEnd"/>
      <w:r w:rsidRPr="007D466D">
        <w:rPr>
          <w:sz w:val="24"/>
          <w:szCs w:val="24"/>
        </w:rPr>
        <w:t xml:space="preserve"> sem.</w:t>
      </w:r>
    </w:p>
    <w:p w14:paraId="53B3B7B7" w14:textId="77777777" w:rsidR="00DA6DC0" w:rsidRPr="007D466D" w:rsidRDefault="00DA6DC0" w:rsidP="00DA6DC0">
      <w:pPr>
        <w:ind w:left="720"/>
        <w:contextualSpacing/>
        <w:jc w:val="both"/>
        <w:rPr>
          <w:sz w:val="24"/>
          <w:szCs w:val="24"/>
        </w:rPr>
      </w:pPr>
    </w:p>
    <w:p w14:paraId="309BBCD3" w14:textId="77777777" w:rsidR="00DA6DC0" w:rsidRPr="007D466D" w:rsidRDefault="00DA6DC0" w:rsidP="00DA6DC0">
      <w:pPr>
        <w:contextualSpacing/>
        <w:jc w:val="both"/>
        <w:rPr>
          <w:sz w:val="24"/>
          <w:szCs w:val="24"/>
        </w:rPr>
      </w:pPr>
      <w:r w:rsidRPr="007D466D">
        <w:rPr>
          <w:sz w:val="24"/>
          <w:szCs w:val="24"/>
        </w:rPr>
        <w:t xml:space="preserve">A TENSI </w:t>
      </w:r>
      <w:proofErr w:type="spellStart"/>
      <w:r w:rsidRPr="007D466D">
        <w:rPr>
          <w:sz w:val="24"/>
          <w:szCs w:val="24"/>
        </w:rPr>
        <w:t>célja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annak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biztosítása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hogy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mindenben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megfeleljen</w:t>
      </w:r>
      <w:proofErr w:type="spellEnd"/>
      <w:r w:rsidRPr="007D466D">
        <w:rPr>
          <w:sz w:val="24"/>
          <w:szCs w:val="24"/>
        </w:rPr>
        <w:t xml:space="preserve"> a </w:t>
      </w:r>
      <w:proofErr w:type="spellStart"/>
      <w:r w:rsidRPr="007D466D">
        <w:rPr>
          <w:sz w:val="24"/>
          <w:szCs w:val="24"/>
        </w:rPr>
        <w:t>hatályos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jogszabályok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adatvédelemmel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kapcsolatos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rendelkezéseinek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így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különösen</w:t>
      </w:r>
      <w:proofErr w:type="spellEnd"/>
      <w:r w:rsidRPr="007D466D">
        <w:rPr>
          <w:sz w:val="24"/>
          <w:szCs w:val="24"/>
        </w:rPr>
        <w:t xml:space="preserve">, de </w:t>
      </w:r>
      <w:proofErr w:type="spellStart"/>
      <w:r w:rsidRPr="007D466D">
        <w:rPr>
          <w:sz w:val="24"/>
          <w:szCs w:val="24"/>
        </w:rPr>
        <w:t>nem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kizárólagosan</w:t>
      </w:r>
      <w:proofErr w:type="spellEnd"/>
      <w:r w:rsidRPr="007D466D">
        <w:rPr>
          <w:sz w:val="24"/>
          <w:szCs w:val="24"/>
        </w:rPr>
        <w:t xml:space="preserve"> </w:t>
      </w:r>
    </w:p>
    <w:p w14:paraId="61A7C038" w14:textId="77777777" w:rsidR="00DA6DC0" w:rsidRPr="007D466D" w:rsidRDefault="00DA6DC0" w:rsidP="00DA6DC0">
      <w:pPr>
        <w:numPr>
          <w:ilvl w:val="1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információs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önrendelkezési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jogról</w:t>
      </w:r>
      <w:proofErr w:type="spellEnd"/>
      <w:r w:rsidRPr="007D466D">
        <w:rPr>
          <w:sz w:val="24"/>
          <w:szCs w:val="24"/>
        </w:rPr>
        <w:t xml:space="preserve"> és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információszabadságról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szóló</w:t>
      </w:r>
      <w:proofErr w:type="spellEnd"/>
      <w:r w:rsidRPr="007D466D">
        <w:rPr>
          <w:sz w:val="24"/>
          <w:szCs w:val="24"/>
        </w:rPr>
        <w:t xml:space="preserve"> 2011. </w:t>
      </w:r>
      <w:proofErr w:type="spellStart"/>
      <w:r w:rsidRPr="007D466D">
        <w:rPr>
          <w:sz w:val="24"/>
          <w:szCs w:val="24"/>
        </w:rPr>
        <w:t>évi</w:t>
      </w:r>
      <w:proofErr w:type="spellEnd"/>
      <w:r w:rsidRPr="007D466D">
        <w:rPr>
          <w:sz w:val="24"/>
          <w:szCs w:val="24"/>
        </w:rPr>
        <w:t xml:space="preserve"> CXII. </w:t>
      </w:r>
      <w:proofErr w:type="spellStart"/>
      <w:r w:rsidRPr="007D466D">
        <w:rPr>
          <w:sz w:val="24"/>
          <w:szCs w:val="24"/>
        </w:rPr>
        <w:t>törvény</w:t>
      </w:r>
      <w:proofErr w:type="spellEnd"/>
      <w:r w:rsidRPr="007D466D">
        <w:rPr>
          <w:sz w:val="24"/>
          <w:szCs w:val="24"/>
        </w:rPr>
        <w:t xml:space="preserve">, </w:t>
      </w:r>
    </w:p>
    <w:p w14:paraId="7B860ED0" w14:textId="77777777" w:rsidR="00DA6DC0" w:rsidRPr="007D466D" w:rsidRDefault="00DA6DC0" w:rsidP="00DA6DC0">
      <w:pPr>
        <w:numPr>
          <w:ilvl w:val="1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Európai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Parlament</w:t>
      </w:r>
      <w:proofErr w:type="spellEnd"/>
      <w:r w:rsidRPr="007D466D">
        <w:rPr>
          <w:sz w:val="24"/>
          <w:szCs w:val="24"/>
        </w:rPr>
        <w:t xml:space="preserve"> és a Tanács (EU) 2016/679 </w:t>
      </w:r>
      <w:proofErr w:type="spellStart"/>
      <w:r w:rsidRPr="007D466D">
        <w:rPr>
          <w:sz w:val="24"/>
          <w:szCs w:val="24"/>
        </w:rPr>
        <w:t>Rendelete</w:t>
      </w:r>
      <w:proofErr w:type="spellEnd"/>
      <w:r w:rsidRPr="007D466D">
        <w:rPr>
          <w:sz w:val="24"/>
          <w:szCs w:val="24"/>
        </w:rPr>
        <w:t xml:space="preserve"> (GDPR),</w:t>
      </w:r>
    </w:p>
    <w:p w14:paraId="60F34609" w14:textId="77777777" w:rsidR="00DA6DC0" w:rsidRPr="007D466D" w:rsidRDefault="00DA6DC0" w:rsidP="00DA6DC0">
      <w:pPr>
        <w:numPr>
          <w:ilvl w:val="1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elektronikus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kereskedelmi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szolgáltatások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valamint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információs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társadalommal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összefüggő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szolgáltatások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egyes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kérdéseiről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szóló</w:t>
      </w:r>
      <w:proofErr w:type="spellEnd"/>
      <w:r w:rsidRPr="007D466D">
        <w:rPr>
          <w:sz w:val="24"/>
          <w:szCs w:val="24"/>
        </w:rPr>
        <w:t xml:space="preserve"> 2001. </w:t>
      </w:r>
      <w:proofErr w:type="spellStart"/>
      <w:r w:rsidRPr="007D466D">
        <w:rPr>
          <w:sz w:val="24"/>
          <w:szCs w:val="24"/>
        </w:rPr>
        <w:t>évi</w:t>
      </w:r>
      <w:proofErr w:type="spellEnd"/>
      <w:r w:rsidRPr="007D466D">
        <w:rPr>
          <w:sz w:val="24"/>
          <w:szCs w:val="24"/>
        </w:rPr>
        <w:t xml:space="preserve"> CVIII. </w:t>
      </w:r>
      <w:proofErr w:type="spellStart"/>
      <w:r w:rsidRPr="007D466D">
        <w:rPr>
          <w:sz w:val="24"/>
          <w:szCs w:val="24"/>
        </w:rPr>
        <w:t>törvény</w:t>
      </w:r>
      <w:proofErr w:type="spellEnd"/>
      <w:r w:rsidRPr="007D466D">
        <w:rPr>
          <w:sz w:val="24"/>
          <w:szCs w:val="24"/>
        </w:rPr>
        <w:t>,</w:t>
      </w:r>
    </w:p>
    <w:p w14:paraId="6FD2A680" w14:textId="77777777" w:rsidR="00DA6DC0" w:rsidRPr="007D466D" w:rsidRDefault="00DA6DC0" w:rsidP="00DA6DC0">
      <w:pPr>
        <w:numPr>
          <w:ilvl w:val="1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7D466D">
        <w:rPr>
          <w:sz w:val="24"/>
          <w:szCs w:val="24"/>
        </w:rPr>
        <w:t xml:space="preserve">a </w:t>
      </w:r>
      <w:proofErr w:type="spellStart"/>
      <w:r w:rsidRPr="007D466D">
        <w:rPr>
          <w:sz w:val="24"/>
          <w:szCs w:val="24"/>
        </w:rPr>
        <w:t>fogyasztókkal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szembeni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tisztességtelen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kereskedelmi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gyakorlat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tilalmáról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szóló</w:t>
      </w:r>
      <w:proofErr w:type="spellEnd"/>
      <w:r w:rsidRPr="007D466D">
        <w:rPr>
          <w:sz w:val="24"/>
          <w:szCs w:val="24"/>
        </w:rPr>
        <w:t xml:space="preserve"> 2008. </w:t>
      </w:r>
      <w:proofErr w:type="spellStart"/>
      <w:r w:rsidRPr="007D466D">
        <w:rPr>
          <w:sz w:val="24"/>
          <w:szCs w:val="24"/>
        </w:rPr>
        <w:t>évi</w:t>
      </w:r>
      <w:proofErr w:type="spellEnd"/>
      <w:r w:rsidRPr="007D466D">
        <w:rPr>
          <w:sz w:val="24"/>
          <w:szCs w:val="24"/>
        </w:rPr>
        <w:t xml:space="preserve"> XLVII. </w:t>
      </w:r>
      <w:proofErr w:type="spellStart"/>
      <w:r w:rsidRPr="007D466D">
        <w:rPr>
          <w:sz w:val="24"/>
          <w:szCs w:val="24"/>
        </w:rPr>
        <w:t>törvény</w:t>
      </w:r>
      <w:proofErr w:type="spellEnd"/>
      <w:r w:rsidRPr="007D466D">
        <w:rPr>
          <w:sz w:val="24"/>
          <w:szCs w:val="24"/>
        </w:rPr>
        <w:t>,</w:t>
      </w:r>
    </w:p>
    <w:p w14:paraId="7F4A7787" w14:textId="77777777" w:rsidR="00DA6DC0" w:rsidRPr="007D466D" w:rsidRDefault="00DA6DC0" w:rsidP="00DA6DC0">
      <w:pPr>
        <w:numPr>
          <w:ilvl w:val="1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7D466D">
        <w:rPr>
          <w:sz w:val="24"/>
          <w:szCs w:val="24"/>
        </w:rPr>
        <w:t xml:space="preserve">a </w:t>
      </w:r>
      <w:proofErr w:type="spellStart"/>
      <w:r w:rsidRPr="007D466D">
        <w:rPr>
          <w:sz w:val="24"/>
          <w:szCs w:val="24"/>
        </w:rPr>
        <w:t>gazdasági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reklámtevékenység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alapvető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feltételeiről</w:t>
      </w:r>
      <w:proofErr w:type="spellEnd"/>
      <w:r w:rsidRPr="007D466D">
        <w:rPr>
          <w:sz w:val="24"/>
          <w:szCs w:val="24"/>
        </w:rPr>
        <w:t xml:space="preserve"> és </w:t>
      </w:r>
      <w:proofErr w:type="spellStart"/>
      <w:r w:rsidRPr="007D466D">
        <w:rPr>
          <w:sz w:val="24"/>
          <w:szCs w:val="24"/>
        </w:rPr>
        <w:t>egyes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korlátairól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szóló</w:t>
      </w:r>
      <w:proofErr w:type="spellEnd"/>
      <w:r w:rsidRPr="007D466D">
        <w:rPr>
          <w:sz w:val="24"/>
          <w:szCs w:val="24"/>
        </w:rPr>
        <w:t xml:space="preserve"> 2008. </w:t>
      </w:r>
      <w:proofErr w:type="spellStart"/>
      <w:r w:rsidRPr="007D466D">
        <w:rPr>
          <w:sz w:val="24"/>
          <w:szCs w:val="24"/>
        </w:rPr>
        <w:t>évi</w:t>
      </w:r>
      <w:proofErr w:type="spellEnd"/>
      <w:r w:rsidRPr="007D466D">
        <w:rPr>
          <w:sz w:val="24"/>
          <w:szCs w:val="24"/>
        </w:rPr>
        <w:t xml:space="preserve"> XLVIII. </w:t>
      </w:r>
      <w:proofErr w:type="spellStart"/>
      <w:r w:rsidRPr="007D466D">
        <w:rPr>
          <w:sz w:val="24"/>
          <w:szCs w:val="24"/>
        </w:rPr>
        <w:t>törvény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rendelkezéseinek</w:t>
      </w:r>
      <w:proofErr w:type="spellEnd"/>
      <w:r w:rsidRPr="007D466D">
        <w:rPr>
          <w:sz w:val="24"/>
          <w:szCs w:val="24"/>
        </w:rPr>
        <w:t>.</w:t>
      </w:r>
    </w:p>
    <w:p w14:paraId="66D88022" w14:textId="77777777" w:rsidR="00DA6DC0" w:rsidRPr="007D466D" w:rsidRDefault="00DA6DC0" w:rsidP="00DA6DC0">
      <w:pPr>
        <w:ind w:left="1440"/>
        <w:contextualSpacing/>
        <w:jc w:val="both"/>
        <w:rPr>
          <w:sz w:val="24"/>
          <w:szCs w:val="24"/>
        </w:rPr>
      </w:pPr>
    </w:p>
    <w:p w14:paraId="1AB88F91" w14:textId="77777777" w:rsidR="00DA6DC0" w:rsidRPr="007D466D" w:rsidRDefault="00DA6DC0" w:rsidP="00DA6DC0">
      <w:pPr>
        <w:contextualSpacing/>
        <w:jc w:val="both"/>
        <w:rPr>
          <w:sz w:val="24"/>
          <w:szCs w:val="24"/>
        </w:rPr>
      </w:pPr>
      <w:r w:rsidRPr="007D466D">
        <w:rPr>
          <w:sz w:val="24"/>
          <w:szCs w:val="24"/>
        </w:rPr>
        <w:t xml:space="preserve">A TENSI </w:t>
      </w:r>
      <w:proofErr w:type="spellStart"/>
      <w:r w:rsidRPr="007D466D">
        <w:rPr>
          <w:sz w:val="24"/>
          <w:szCs w:val="24"/>
        </w:rPr>
        <w:t>kiemelten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fontosnak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tartja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egyben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elkötelezett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iránt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hogy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érintett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által</w:t>
      </w:r>
      <w:proofErr w:type="spellEnd"/>
      <w:r w:rsidRPr="007D466D">
        <w:rPr>
          <w:sz w:val="24"/>
          <w:szCs w:val="24"/>
        </w:rPr>
        <w:t xml:space="preserve"> a </w:t>
      </w:r>
      <w:proofErr w:type="spellStart"/>
      <w:r w:rsidRPr="007D466D">
        <w:rPr>
          <w:sz w:val="24"/>
          <w:szCs w:val="24"/>
        </w:rPr>
        <w:t>weboldalon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vagy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más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fórumon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keresztül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vagy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más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módon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rendelkezésre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bocsátott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információs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önrendelkezési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jogról</w:t>
      </w:r>
      <w:proofErr w:type="spellEnd"/>
      <w:r w:rsidRPr="007D466D">
        <w:rPr>
          <w:sz w:val="24"/>
          <w:szCs w:val="24"/>
        </w:rPr>
        <w:t xml:space="preserve"> és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információszabadságról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szóló</w:t>
      </w:r>
      <w:proofErr w:type="spellEnd"/>
      <w:r w:rsidRPr="007D466D">
        <w:rPr>
          <w:sz w:val="24"/>
          <w:szCs w:val="24"/>
        </w:rPr>
        <w:t xml:space="preserve"> 2011. </w:t>
      </w:r>
      <w:proofErr w:type="spellStart"/>
      <w:r w:rsidRPr="007D466D">
        <w:rPr>
          <w:sz w:val="24"/>
          <w:szCs w:val="24"/>
        </w:rPr>
        <w:t>évi</w:t>
      </w:r>
      <w:proofErr w:type="spellEnd"/>
      <w:r w:rsidRPr="007D466D">
        <w:rPr>
          <w:sz w:val="24"/>
          <w:szCs w:val="24"/>
        </w:rPr>
        <w:t xml:space="preserve"> CXII. </w:t>
      </w:r>
      <w:proofErr w:type="spellStart"/>
      <w:r w:rsidRPr="007D466D">
        <w:rPr>
          <w:sz w:val="24"/>
          <w:szCs w:val="24"/>
        </w:rPr>
        <w:t>törvény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által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meghatározott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adatokat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védelemben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részesítse</w:t>
      </w:r>
      <w:proofErr w:type="spellEnd"/>
      <w:r w:rsidRPr="007D466D">
        <w:rPr>
          <w:sz w:val="24"/>
          <w:szCs w:val="24"/>
        </w:rPr>
        <w:t xml:space="preserve">, és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érintettek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információs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önrendelkezési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jog</w:t>
      </w:r>
      <w:r>
        <w:rPr>
          <w:sz w:val="24"/>
          <w:szCs w:val="24"/>
        </w:rPr>
        <w:t>át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tiszteletben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tartsa</w:t>
      </w:r>
      <w:proofErr w:type="spellEnd"/>
      <w:r w:rsidRPr="007D466D">
        <w:rPr>
          <w:sz w:val="24"/>
          <w:szCs w:val="24"/>
        </w:rPr>
        <w:t xml:space="preserve">. E </w:t>
      </w:r>
      <w:proofErr w:type="spellStart"/>
      <w:r w:rsidRPr="007D466D">
        <w:rPr>
          <w:sz w:val="24"/>
          <w:szCs w:val="24"/>
        </w:rPr>
        <w:t>körben</w:t>
      </w:r>
      <w:proofErr w:type="spellEnd"/>
      <w:r w:rsidRPr="007D466D">
        <w:rPr>
          <w:sz w:val="24"/>
          <w:szCs w:val="24"/>
        </w:rPr>
        <w:t xml:space="preserve"> a </w:t>
      </w:r>
      <w:proofErr w:type="spellStart"/>
      <w:r w:rsidRPr="007D466D">
        <w:rPr>
          <w:sz w:val="24"/>
          <w:szCs w:val="24"/>
        </w:rPr>
        <w:t>vonatkozó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hatályos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jogszabályoknak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teljes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körűen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eleget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téve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járul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hozzá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érintettek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biztonságos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internetezési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lehetőségeinek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megteremtéséhez</w:t>
      </w:r>
      <w:proofErr w:type="spellEnd"/>
    </w:p>
    <w:p w14:paraId="356860C7" w14:textId="77777777" w:rsidR="00DA6DC0" w:rsidRPr="007D466D" w:rsidRDefault="00DA6DC0" w:rsidP="00DA6DC0">
      <w:pPr>
        <w:ind w:left="720"/>
        <w:contextualSpacing/>
        <w:jc w:val="both"/>
        <w:rPr>
          <w:sz w:val="24"/>
          <w:szCs w:val="24"/>
        </w:rPr>
      </w:pPr>
    </w:p>
    <w:p w14:paraId="0055877E" w14:textId="77777777" w:rsidR="00DA6DC0" w:rsidRPr="007D466D" w:rsidRDefault="00DA6DC0" w:rsidP="00DA6DC0">
      <w:pPr>
        <w:contextualSpacing/>
        <w:jc w:val="both"/>
        <w:rPr>
          <w:sz w:val="24"/>
          <w:szCs w:val="24"/>
        </w:rPr>
      </w:pPr>
      <w:r w:rsidRPr="007D466D">
        <w:rPr>
          <w:sz w:val="24"/>
          <w:szCs w:val="24"/>
        </w:rPr>
        <w:t xml:space="preserve">A TENSI </w:t>
      </w:r>
      <w:proofErr w:type="spellStart"/>
      <w:r w:rsidRPr="007D466D">
        <w:rPr>
          <w:sz w:val="24"/>
          <w:szCs w:val="24"/>
        </w:rPr>
        <w:t>tájékoztatja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Önt</w:t>
      </w:r>
      <w:proofErr w:type="spellEnd"/>
      <w:r w:rsidRPr="007D466D">
        <w:rPr>
          <w:sz w:val="24"/>
          <w:szCs w:val="24"/>
        </w:rPr>
        <w:t xml:space="preserve">, a </w:t>
      </w:r>
      <w:proofErr w:type="spellStart"/>
      <w:r w:rsidRPr="007D466D">
        <w:rPr>
          <w:sz w:val="24"/>
          <w:szCs w:val="24"/>
        </w:rPr>
        <w:t>következő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adatkezelési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tevékenységeiről</w:t>
      </w:r>
      <w:proofErr w:type="spellEnd"/>
      <w:r w:rsidRPr="007D466D">
        <w:rPr>
          <w:sz w:val="24"/>
          <w:szCs w:val="24"/>
        </w:rPr>
        <w:t>:</w:t>
      </w:r>
    </w:p>
    <w:p w14:paraId="6C3B8E0A" w14:textId="77777777" w:rsidR="00DA6DC0" w:rsidRPr="007D466D" w:rsidRDefault="00DA6DC0" w:rsidP="00DA6DC0">
      <w:pPr>
        <w:contextualSpacing/>
        <w:jc w:val="both"/>
        <w:rPr>
          <w:sz w:val="24"/>
          <w:szCs w:val="24"/>
        </w:rPr>
      </w:pPr>
    </w:p>
    <w:p w14:paraId="43C50859" w14:textId="77777777" w:rsidR="00DA6DC0" w:rsidRPr="007D466D" w:rsidRDefault="00DA6DC0" w:rsidP="00DA6DC0">
      <w:pPr>
        <w:contextualSpacing/>
        <w:jc w:val="both"/>
        <w:rPr>
          <w:sz w:val="24"/>
          <w:szCs w:val="24"/>
        </w:rPr>
      </w:pPr>
    </w:p>
    <w:p w14:paraId="78DE2A27" w14:textId="77777777" w:rsidR="00DA6DC0" w:rsidRPr="007D466D" w:rsidRDefault="00DA6DC0" w:rsidP="00DA6DC0">
      <w:pPr>
        <w:numPr>
          <w:ilvl w:val="1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általa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kezelt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adatok</w:t>
      </w:r>
      <w:proofErr w:type="spellEnd"/>
      <w:r w:rsidRPr="007D466D">
        <w:rPr>
          <w:sz w:val="24"/>
          <w:szCs w:val="24"/>
        </w:rPr>
        <w:t xml:space="preserve"> és </w:t>
      </w:r>
      <w:proofErr w:type="spellStart"/>
      <w:r w:rsidRPr="007D466D">
        <w:rPr>
          <w:sz w:val="24"/>
          <w:szCs w:val="24"/>
        </w:rPr>
        <w:t>annak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célja</w:t>
      </w:r>
      <w:proofErr w:type="spellEnd"/>
      <w:r w:rsidRPr="007D466D">
        <w:rPr>
          <w:sz w:val="24"/>
          <w:szCs w:val="24"/>
        </w:rPr>
        <w:t xml:space="preserve">: </w:t>
      </w:r>
    </w:p>
    <w:tbl>
      <w:tblPr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3"/>
        <w:gridCol w:w="3916"/>
      </w:tblGrid>
      <w:tr w:rsidR="00DA6DC0" w:rsidRPr="007D466D" w14:paraId="493B04F1" w14:textId="77777777" w:rsidTr="00B20337">
        <w:tc>
          <w:tcPr>
            <w:tcW w:w="4678" w:type="dxa"/>
            <w:shd w:val="clear" w:color="auto" w:fill="auto"/>
          </w:tcPr>
          <w:p w14:paraId="7E04029D" w14:textId="77777777" w:rsidR="00DA6DC0" w:rsidRPr="007D466D" w:rsidRDefault="00DA6DC0" w:rsidP="00B2033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D466D">
              <w:rPr>
                <w:color w:val="000000"/>
                <w:sz w:val="24"/>
                <w:szCs w:val="24"/>
              </w:rPr>
              <w:t>név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606" w:type="dxa"/>
            <w:shd w:val="clear" w:color="auto" w:fill="auto"/>
          </w:tcPr>
          <w:p w14:paraId="7AE54954" w14:textId="77777777" w:rsidR="00DA6DC0" w:rsidRPr="007D466D" w:rsidRDefault="00DA6DC0" w:rsidP="00B2033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D466D">
              <w:rPr>
                <w:color w:val="000000"/>
                <w:sz w:val="24"/>
                <w:szCs w:val="24"/>
              </w:rPr>
              <w:t>azonosítás</w:t>
            </w:r>
            <w:proofErr w:type="spellEnd"/>
          </w:p>
        </w:tc>
      </w:tr>
      <w:tr w:rsidR="00DA6DC0" w:rsidRPr="007D466D" w14:paraId="6E4BB297" w14:textId="77777777" w:rsidTr="00B20337">
        <w:tc>
          <w:tcPr>
            <w:tcW w:w="4678" w:type="dxa"/>
            <w:shd w:val="clear" w:color="auto" w:fill="auto"/>
          </w:tcPr>
          <w:p w14:paraId="78395AE7" w14:textId="77777777" w:rsidR="00DA6DC0" w:rsidRPr="007D466D" w:rsidRDefault="00DA6DC0" w:rsidP="00B2033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D466D">
              <w:rPr>
                <w:color w:val="000000"/>
                <w:sz w:val="24"/>
                <w:szCs w:val="24"/>
              </w:rPr>
              <w:t>munkahely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neve,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címe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4B614974" w14:textId="77777777" w:rsidR="00DA6DC0" w:rsidRPr="007D466D" w:rsidRDefault="00DA6DC0" w:rsidP="00B2033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D466D">
              <w:rPr>
                <w:color w:val="000000"/>
                <w:sz w:val="24"/>
                <w:szCs w:val="24"/>
              </w:rPr>
              <w:t>azonosítás</w:t>
            </w:r>
            <w:proofErr w:type="spellEnd"/>
          </w:p>
        </w:tc>
      </w:tr>
      <w:tr w:rsidR="00DA6DC0" w:rsidRPr="007D466D" w14:paraId="0616B151" w14:textId="77777777" w:rsidTr="00B20337">
        <w:tc>
          <w:tcPr>
            <w:tcW w:w="4678" w:type="dxa"/>
            <w:shd w:val="clear" w:color="auto" w:fill="auto"/>
          </w:tcPr>
          <w:p w14:paraId="690F47AF" w14:textId="77777777" w:rsidR="00DA6DC0" w:rsidRPr="007D466D" w:rsidRDefault="00DA6DC0" w:rsidP="00B20337">
            <w:pPr>
              <w:jc w:val="both"/>
              <w:rPr>
                <w:color w:val="000000"/>
                <w:sz w:val="24"/>
                <w:szCs w:val="24"/>
              </w:rPr>
            </w:pPr>
            <w:r w:rsidRPr="007D466D">
              <w:rPr>
                <w:color w:val="000000"/>
                <w:sz w:val="24"/>
                <w:szCs w:val="24"/>
              </w:rPr>
              <w:t xml:space="preserve">e-mail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cím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606" w:type="dxa"/>
            <w:shd w:val="clear" w:color="auto" w:fill="auto"/>
          </w:tcPr>
          <w:p w14:paraId="0A3DF618" w14:textId="77777777" w:rsidR="00DA6DC0" w:rsidRPr="007D466D" w:rsidRDefault="00DA6DC0" w:rsidP="00B2033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D466D">
              <w:rPr>
                <w:color w:val="000000"/>
                <w:sz w:val="24"/>
                <w:szCs w:val="24"/>
              </w:rPr>
              <w:t>kapcsolattartás</w:t>
            </w:r>
            <w:proofErr w:type="spellEnd"/>
          </w:p>
        </w:tc>
      </w:tr>
      <w:tr w:rsidR="00DA6DC0" w:rsidRPr="007D466D" w14:paraId="021D61D8" w14:textId="77777777" w:rsidTr="00B20337">
        <w:tc>
          <w:tcPr>
            <w:tcW w:w="4678" w:type="dxa"/>
            <w:shd w:val="clear" w:color="auto" w:fill="auto"/>
          </w:tcPr>
          <w:p w14:paraId="2F9D258D" w14:textId="77777777" w:rsidR="00DA6DC0" w:rsidRPr="007D466D" w:rsidRDefault="00DA6DC0" w:rsidP="00B2033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D466D">
              <w:rPr>
                <w:color w:val="000000"/>
                <w:sz w:val="24"/>
                <w:szCs w:val="24"/>
              </w:rPr>
              <w:t>születési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év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14:paraId="3AB663BF" w14:textId="77777777" w:rsidR="00DA6DC0" w:rsidRPr="007D466D" w:rsidRDefault="00DA6DC0" w:rsidP="00B2033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D466D">
              <w:rPr>
                <w:color w:val="000000"/>
                <w:sz w:val="24"/>
                <w:szCs w:val="24"/>
              </w:rPr>
              <w:t>azonosítás</w:t>
            </w:r>
            <w:proofErr w:type="spellEnd"/>
          </w:p>
        </w:tc>
      </w:tr>
      <w:tr w:rsidR="00DA6DC0" w:rsidRPr="007D466D" w14:paraId="51953580" w14:textId="77777777" w:rsidTr="00B20337">
        <w:trPr>
          <w:trHeight w:val="294"/>
        </w:trPr>
        <w:tc>
          <w:tcPr>
            <w:tcW w:w="4678" w:type="dxa"/>
            <w:shd w:val="clear" w:color="auto" w:fill="auto"/>
          </w:tcPr>
          <w:p w14:paraId="3C3F4B93" w14:textId="77777777" w:rsidR="00DA6DC0" w:rsidRPr="007D466D" w:rsidRDefault="00DA6DC0" w:rsidP="00B203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D466D">
              <w:rPr>
                <w:color w:val="000000"/>
                <w:sz w:val="24"/>
                <w:szCs w:val="24"/>
              </w:rPr>
              <w:t>orvosi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pecsétszám</w:t>
            </w:r>
            <w:proofErr w:type="spellEnd"/>
          </w:p>
          <w:p w14:paraId="63431168" w14:textId="77777777" w:rsidR="00DA6DC0" w:rsidRPr="007D466D" w:rsidRDefault="00DA6DC0" w:rsidP="00B20337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1EFFACCF" w14:textId="77777777" w:rsidR="00DA6DC0" w:rsidRPr="007D466D" w:rsidRDefault="00DA6DC0" w:rsidP="00B2033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D466D">
              <w:rPr>
                <w:color w:val="000000"/>
                <w:sz w:val="24"/>
                <w:szCs w:val="24"/>
              </w:rPr>
              <w:lastRenderedPageBreak/>
              <w:t>azonosítás</w:t>
            </w:r>
            <w:proofErr w:type="spellEnd"/>
          </w:p>
        </w:tc>
      </w:tr>
      <w:tr w:rsidR="00DA6DC0" w:rsidRPr="007D466D" w14:paraId="2A1CDD36" w14:textId="77777777" w:rsidTr="00B20337">
        <w:tc>
          <w:tcPr>
            <w:tcW w:w="4678" w:type="dxa"/>
            <w:shd w:val="clear" w:color="auto" w:fill="auto"/>
          </w:tcPr>
          <w:p w14:paraId="64324118" w14:textId="77777777" w:rsidR="00DA6DC0" w:rsidRPr="007D466D" w:rsidRDefault="00DA6DC0" w:rsidP="00B2033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D466D">
              <w:rPr>
                <w:color w:val="000000"/>
                <w:sz w:val="24"/>
                <w:szCs w:val="24"/>
              </w:rPr>
              <w:t>ország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76F82E80" w14:textId="77777777" w:rsidR="00DA6DC0" w:rsidRPr="007D466D" w:rsidRDefault="00DA6DC0" w:rsidP="00B2033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D466D">
              <w:rPr>
                <w:color w:val="000000"/>
                <w:sz w:val="24"/>
                <w:szCs w:val="24"/>
              </w:rPr>
              <w:t>számlázáshoz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,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statisztikához</w:t>
            </w:r>
            <w:proofErr w:type="spellEnd"/>
            <w:proofErr w:type="gramEnd"/>
            <w:r w:rsidRPr="007D46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szükséges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adat</w:t>
            </w:r>
            <w:proofErr w:type="spellEnd"/>
          </w:p>
        </w:tc>
      </w:tr>
      <w:tr w:rsidR="00DA6DC0" w:rsidRPr="007D466D" w14:paraId="503D68BB" w14:textId="77777777" w:rsidTr="00B20337">
        <w:tc>
          <w:tcPr>
            <w:tcW w:w="4678" w:type="dxa"/>
            <w:shd w:val="clear" w:color="auto" w:fill="auto"/>
          </w:tcPr>
          <w:p w14:paraId="305F2C12" w14:textId="77777777" w:rsidR="00DA6DC0" w:rsidRPr="007D466D" w:rsidRDefault="00DA6DC0" w:rsidP="00B2033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D466D">
              <w:rPr>
                <w:color w:val="000000"/>
                <w:sz w:val="24"/>
                <w:szCs w:val="24"/>
              </w:rPr>
              <w:t>város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4E2A8501" w14:textId="77777777" w:rsidR="00DA6DC0" w:rsidRPr="007D466D" w:rsidRDefault="00DA6DC0" w:rsidP="00B2033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D466D">
              <w:rPr>
                <w:color w:val="000000"/>
                <w:sz w:val="24"/>
                <w:szCs w:val="24"/>
              </w:rPr>
              <w:t>számlázáshoz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szükséges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adat</w:t>
            </w:r>
            <w:proofErr w:type="spellEnd"/>
          </w:p>
        </w:tc>
      </w:tr>
      <w:tr w:rsidR="00DA6DC0" w:rsidRPr="007D466D" w14:paraId="3846D149" w14:textId="77777777" w:rsidTr="00B20337">
        <w:tc>
          <w:tcPr>
            <w:tcW w:w="4678" w:type="dxa"/>
            <w:shd w:val="clear" w:color="auto" w:fill="auto"/>
          </w:tcPr>
          <w:p w14:paraId="5EE7A0F4" w14:textId="77777777" w:rsidR="00DA6DC0" w:rsidRPr="007D466D" w:rsidRDefault="00DA6DC0" w:rsidP="00B2033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D466D">
              <w:rPr>
                <w:color w:val="000000"/>
                <w:sz w:val="24"/>
                <w:szCs w:val="24"/>
              </w:rPr>
              <w:t>cím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7716945E" w14:textId="77777777" w:rsidR="00DA6DC0" w:rsidRPr="007D466D" w:rsidRDefault="00DA6DC0" w:rsidP="00B2033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D466D">
              <w:rPr>
                <w:color w:val="000000"/>
                <w:sz w:val="24"/>
                <w:szCs w:val="24"/>
              </w:rPr>
              <w:t>számlázáshoz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szükséges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adat</w:t>
            </w:r>
            <w:proofErr w:type="spellEnd"/>
          </w:p>
        </w:tc>
      </w:tr>
      <w:tr w:rsidR="00DA6DC0" w:rsidRPr="007D466D" w14:paraId="47CEBA9B" w14:textId="77777777" w:rsidTr="00B20337">
        <w:tc>
          <w:tcPr>
            <w:tcW w:w="4678" w:type="dxa"/>
            <w:shd w:val="clear" w:color="auto" w:fill="auto"/>
          </w:tcPr>
          <w:p w14:paraId="0FD7B02B" w14:textId="77777777" w:rsidR="00DA6DC0" w:rsidRPr="007D466D" w:rsidRDefault="00DA6DC0" w:rsidP="00B2033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D466D">
              <w:rPr>
                <w:color w:val="000000"/>
                <w:sz w:val="24"/>
                <w:szCs w:val="24"/>
              </w:rPr>
              <w:t>telefonszám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>,</w:t>
            </w:r>
          </w:p>
        </w:tc>
        <w:tc>
          <w:tcPr>
            <w:tcW w:w="4606" w:type="dxa"/>
            <w:shd w:val="clear" w:color="auto" w:fill="auto"/>
          </w:tcPr>
          <w:p w14:paraId="608E2282" w14:textId="77777777" w:rsidR="00DA6DC0" w:rsidRPr="007D466D" w:rsidRDefault="00DA6DC0" w:rsidP="00B2033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D466D">
              <w:rPr>
                <w:color w:val="000000"/>
                <w:sz w:val="24"/>
                <w:szCs w:val="24"/>
              </w:rPr>
              <w:t>kapcsolattartás</w:t>
            </w:r>
            <w:proofErr w:type="spellEnd"/>
          </w:p>
        </w:tc>
      </w:tr>
      <w:tr w:rsidR="00DA6DC0" w:rsidRPr="007D466D" w14:paraId="48E72E28" w14:textId="77777777" w:rsidTr="00B20337">
        <w:tc>
          <w:tcPr>
            <w:tcW w:w="4678" w:type="dxa"/>
            <w:shd w:val="clear" w:color="auto" w:fill="auto"/>
          </w:tcPr>
          <w:p w14:paraId="60D99CEE" w14:textId="77777777" w:rsidR="00DA6DC0" w:rsidRPr="007D466D" w:rsidRDefault="00DA6DC0" w:rsidP="00B2033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D466D">
              <w:rPr>
                <w:color w:val="000000"/>
                <w:sz w:val="24"/>
                <w:szCs w:val="24"/>
              </w:rPr>
              <w:t>szoba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igény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17664163" w14:textId="77777777" w:rsidR="00DA6DC0" w:rsidRPr="007D466D" w:rsidRDefault="00DA6DC0" w:rsidP="00B2033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D466D">
              <w:rPr>
                <w:color w:val="000000"/>
                <w:sz w:val="24"/>
                <w:szCs w:val="24"/>
              </w:rPr>
              <w:t>teljesítéshez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és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számlázáshoz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szükséges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adat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ennek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alapján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adunk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szobalistát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szállodának</w:t>
            </w:r>
            <w:proofErr w:type="spellEnd"/>
          </w:p>
        </w:tc>
      </w:tr>
      <w:tr w:rsidR="00DA6DC0" w:rsidRPr="007D466D" w14:paraId="279088B2" w14:textId="77777777" w:rsidTr="00B20337">
        <w:tc>
          <w:tcPr>
            <w:tcW w:w="4678" w:type="dxa"/>
            <w:shd w:val="clear" w:color="auto" w:fill="auto"/>
          </w:tcPr>
          <w:p w14:paraId="67E2A166" w14:textId="77777777" w:rsidR="00DA6DC0" w:rsidRPr="007D466D" w:rsidRDefault="00DA6DC0" w:rsidP="00B2033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D466D">
              <w:rPr>
                <w:color w:val="000000"/>
                <w:sz w:val="24"/>
                <w:szCs w:val="24"/>
              </w:rPr>
              <w:t>étkezési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igények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7C56C355" w14:textId="77777777" w:rsidR="00DA6DC0" w:rsidRPr="007D466D" w:rsidRDefault="00DA6DC0" w:rsidP="00B20337">
            <w:pPr>
              <w:jc w:val="both"/>
              <w:rPr>
                <w:color w:val="000000"/>
                <w:sz w:val="24"/>
                <w:szCs w:val="24"/>
              </w:rPr>
            </w:pPr>
            <w:r w:rsidRPr="007D466D">
              <w:rPr>
                <w:color w:val="000000"/>
                <w:sz w:val="24"/>
                <w:szCs w:val="24"/>
              </w:rPr>
              <w:t xml:space="preserve">a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megfelelő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étkezés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biztosítása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ennek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alapján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tájékoztatjuk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vendéglátást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biztosítót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>)</w:t>
            </w:r>
          </w:p>
        </w:tc>
      </w:tr>
      <w:tr w:rsidR="00DA6DC0" w:rsidRPr="007D466D" w14:paraId="11F6533C" w14:textId="77777777" w:rsidTr="00B20337">
        <w:tc>
          <w:tcPr>
            <w:tcW w:w="4678" w:type="dxa"/>
            <w:shd w:val="clear" w:color="auto" w:fill="auto"/>
          </w:tcPr>
          <w:p w14:paraId="6ED8CF08" w14:textId="77777777" w:rsidR="00DA6DC0" w:rsidRPr="007D466D" w:rsidRDefault="00DA6DC0" w:rsidP="00B2033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D466D">
              <w:rPr>
                <w:color w:val="000000"/>
                <w:sz w:val="24"/>
                <w:szCs w:val="24"/>
              </w:rPr>
              <w:t>fizetési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mód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0E8B52DB" w14:textId="77777777" w:rsidR="00DA6DC0" w:rsidRPr="007D466D" w:rsidRDefault="00DA6DC0" w:rsidP="00B2033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D466D">
              <w:rPr>
                <w:color w:val="000000"/>
                <w:sz w:val="24"/>
                <w:szCs w:val="24"/>
              </w:rPr>
              <w:t>számlázáshoz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szükséges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adat</w:t>
            </w:r>
            <w:proofErr w:type="spellEnd"/>
          </w:p>
        </w:tc>
      </w:tr>
      <w:tr w:rsidR="00DA6DC0" w:rsidRPr="007D466D" w14:paraId="66D85A21" w14:textId="77777777" w:rsidTr="00B20337">
        <w:tc>
          <w:tcPr>
            <w:tcW w:w="4678" w:type="dxa"/>
            <w:shd w:val="clear" w:color="auto" w:fill="auto"/>
          </w:tcPr>
          <w:p w14:paraId="31E3D6B3" w14:textId="77777777" w:rsidR="00DA6DC0" w:rsidRPr="007D466D" w:rsidRDefault="00DA6DC0" w:rsidP="00B2033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D466D">
              <w:rPr>
                <w:sz w:val="24"/>
                <w:szCs w:val="24"/>
              </w:rPr>
              <w:t>számlázási</w:t>
            </w:r>
            <w:proofErr w:type="spellEnd"/>
            <w:r w:rsidRPr="007D466D">
              <w:rPr>
                <w:sz w:val="24"/>
                <w:szCs w:val="24"/>
              </w:rPr>
              <w:t xml:space="preserve"> </w:t>
            </w:r>
            <w:proofErr w:type="spellStart"/>
            <w:r w:rsidRPr="007D466D">
              <w:rPr>
                <w:sz w:val="24"/>
                <w:szCs w:val="24"/>
              </w:rPr>
              <w:t>cím</w:t>
            </w:r>
            <w:proofErr w:type="spellEnd"/>
            <w:r w:rsidRPr="007D466D">
              <w:rPr>
                <w:sz w:val="24"/>
                <w:szCs w:val="24"/>
              </w:rPr>
              <w:t xml:space="preserve"> (</w:t>
            </w:r>
            <w:proofErr w:type="spellStart"/>
            <w:r w:rsidRPr="007D466D">
              <w:rPr>
                <w:sz w:val="24"/>
                <w:szCs w:val="24"/>
              </w:rPr>
              <w:t>név</w:t>
            </w:r>
            <w:proofErr w:type="spellEnd"/>
            <w:r w:rsidRPr="007D466D">
              <w:rPr>
                <w:sz w:val="24"/>
                <w:szCs w:val="24"/>
              </w:rPr>
              <w:t xml:space="preserve">, </w:t>
            </w:r>
            <w:proofErr w:type="spellStart"/>
            <w:r w:rsidRPr="007D466D">
              <w:rPr>
                <w:sz w:val="24"/>
                <w:szCs w:val="24"/>
              </w:rPr>
              <w:t>ország</w:t>
            </w:r>
            <w:proofErr w:type="spellEnd"/>
            <w:r w:rsidRPr="007D466D">
              <w:rPr>
                <w:sz w:val="24"/>
                <w:szCs w:val="24"/>
              </w:rPr>
              <w:t xml:space="preserve">, </w:t>
            </w:r>
            <w:proofErr w:type="spellStart"/>
            <w:r w:rsidRPr="007D466D">
              <w:rPr>
                <w:sz w:val="24"/>
                <w:szCs w:val="24"/>
              </w:rPr>
              <w:t>irányítószám</w:t>
            </w:r>
            <w:proofErr w:type="spellEnd"/>
            <w:r w:rsidRPr="007D466D">
              <w:rPr>
                <w:sz w:val="24"/>
                <w:szCs w:val="24"/>
              </w:rPr>
              <w:t xml:space="preserve">, </w:t>
            </w:r>
            <w:proofErr w:type="spellStart"/>
            <w:r w:rsidRPr="007D466D">
              <w:rPr>
                <w:sz w:val="24"/>
                <w:szCs w:val="24"/>
              </w:rPr>
              <w:t>város</w:t>
            </w:r>
            <w:proofErr w:type="spellEnd"/>
            <w:r w:rsidRPr="007D466D">
              <w:rPr>
                <w:sz w:val="24"/>
                <w:szCs w:val="24"/>
              </w:rPr>
              <w:t xml:space="preserve">, </w:t>
            </w:r>
            <w:proofErr w:type="spellStart"/>
            <w:r w:rsidRPr="007D466D">
              <w:rPr>
                <w:sz w:val="24"/>
                <w:szCs w:val="24"/>
              </w:rPr>
              <w:t>utca</w:t>
            </w:r>
            <w:proofErr w:type="spellEnd"/>
            <w:r w:rsidRPr="007D466D">
              <w:rPr>
                <w:sz w:val="24"/>
                <w:szCs w:val="24"/>
              </w:rPr>
              <w:t xml:space="preserve">, </w:t>
            </w:r>
            <w:proofErr w:type="spellStart"/>
            <w:r w:rsidRPr="007D466D">
              <w:rPr>
                <w:sz w:val="24"/>
                <w:szCs w:val="24"/>
              </w:rPr>
              <w:t>házszám</w:t>
            </w:r>
            <w:proofErr w:type="spellEnd"/>
            <w:r w:rsidRPr="007D466D">
              <w:rPr>
                <w:sz w:val="24"/>
                <w:szCs w:val="24"/>
              </w:rPr>
              <w:t xml:space="preserve">, </w:t>
            </w:r>
            <w:proofErr w:type="spellStart"/>
            <w:r w:rsidRPr="007D466D">
              <w:rPr>
                <w:sz w:val="24"/>
                <w:szCs w:val="24"/>
              </w:rPr>
              <w:t>kiegészítő</w:t>
            </w:r>
            <w:proofErr w:type="spellEnd"/>
            <w:r w:rsidRPr="007D466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D466D">
              <w:rPr>
                <w:sz w:val="24"/>
                <w:szCs w:val="24"/>
              </w:rPr>
              <w:t>adatok</w:t>
            </w:r>
            <w:proofErr w:type="spellEnd"/>
            <w:r w:rsidRPr="007D466D">
              <w:rPr>
                <w:sz w:val="24"/>
                <w:szCs w:val="24"/>
              </w:rPr>
              <w:t>)*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14:paraId="0CB069D2" w14:textId="77777777" w:rsidR="00DA6DC0" w:rsidRPr="007D466D" w:rsidRDefault="00DA6DC0" w:rsidP="00B2033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D466D">
              <w:rPr>
                <w:color w:val="000000"/>
                <w:sz w:val="24"/>
                <w:szCs w:val="24"/>
              </w:rPr>
              <w:t>számlázáshoz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szükséges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adat</w:t>
            </w:r>
            <w:proofErr w:type="spellEnd"/>
          </w:p>
        </w:tc>
      </w:tr>
      <w:tr w:rsidR="00DA6DC0" w:rsidRPr="007D466D" w14:paraId="354F18C6" w14:textId="77777777" w:rsidTr="00B20337">
        <w:tc>
          <w:tcPr>
            <w:tcW w:w="4678" w:type="dxa"/>
            <w:shd w:val="clear" w:color="auto" w:fill="auto"/>
          </w:tcPr>
          <w:p w14:paraId="150690B6" w14:textId="77777777" w:rsidR="00DA6DC0" w:rsidRPr="007D466D" w:rsidRDefault="00DA6DC0" w:rsidP="00B2033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D466D">
              <w:rPr>
                <w:sz w:val="24"/>
                <w:szCs w:val="24"/>
              </w:rPr>
              <w:t>Regisztráció</w:t>
            </w:r>
            <w:proofErr w:type="spellEnd"/>
            <w:r w:rsidRPr="007D466D">
              <w:rPr>
                <w:sz w:val="24"/>
                <w:szCs w:val="24"/>
              </w:rPr>
              <w:t xml:space="preserve"> </w:t>
            </w:r>
            <w:proofErr w:type="spellStart"/>
            <w:r w:rsidRPr="007D466D">
              <w:rPr>
                <w:sz w:val="24"/>
                <w:szCs w:val="24"/>
              </w:rPr>
              <w:t>dátuma</w:t>
            </w:r>
            <w:proofErr w:type="spellEnd"/>
            <w:r w:rsidRPr="007D466D">
              <w:rPr>
                <w:sz w:val="24"/>
                <w:szCs w:val="24"/>
              </w:rPr>
              <w:t xml:space="preserve">* a </w:t>
            </w:r>
            <w:proofErr w:type="spellStart"/>
            <w:r w:rsidRPr="007D466D">
              <w:rPr>
                <w:sz w:val="24"/>
                <w:szCs w:val="24"/>
              </w:rPr>
              <w:t>rendszer</w:t>
            </w:r>
            <w:proofErr w:type="spellEnd"/>
            <w:r w:rsidRPr="007D466D">
              <w:rPr>
                <w:sz w:val="24"/>
                <w:szCs w:val="24"/>
              </w:rPr>
              <w:t xml:space="preserve"> </w:t>
            </w:r>
            <w:proofErr w:type="spellStart"/>
            <w:r w:rsidRPr="007D466D">
              <w:rPr>
                <w:sz w:val="24"/>
                <w:szCs w:val="24"/>
              </w:rPr>
              <w:t>rögzíti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37EA5F19" w14:textId="77777777" w:rsidR="00DA6DC0" w:rsidRPr="007D466D" w:rsidRDefault="00DA6DC0" w:rsidP="00B2033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D466D">
              <w:rPr>
                <w:color w:val="000000"/>
                <w:sz w:val="24"/>
                <w:szCs w:val="24"/>
              </w:rPr>
              <w:t>teljesítéshez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visszakereshetőséghez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szükséges</w:t>
            </w:r>
            <w:proofErr w:type="spellEnd"/>
          </w:p>
        </w:tc>
      </w:tr>
      <w:tr w:rsidR="00DA6DC0" w:rsidRPr="007D466D" w14:paraId="3787FEB2" w14:textId="77777777" w:rsidTr="00B20337">
        <w:tc>
          <w:tcPr>
            <w:tcW w:w="4678" w:type="dxa"/>
            <w:shd w:val="clear" w:color="auto" w:fill="auto"/>
          </w:tcPr>
          <w:p w14:paraId="367643D7" w14:textId="77777777" w:rsidR="00DA6DC0" w:rsidRPr="007D466D" w:rsidRDefault="00DA6DC0" w:rsidP="00B2033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D466D">
              <w:rPr>
                <w:color w:val="000000"/>
                <w:sz w:val="24"/>
                <w:szCs w:val="24"/>
              </w:rPr>
              <w:t>regisztráció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módja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(internet</w:t>
            </w:r>
            <w:proofErr w:type="gramStart"/>
            <w:r w:rsidRPr="007D466D">
              <w:rPr>
                <w:color w:val="000000"/>
                <w:sz w:val="24"/>
                <w:szCs w:val="24"/>
              </w:rPr>
              <w:t>, ,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email</w:t>
            </w:r>
            <w:proofErr w:type="gramEnd"/>
            <w:r w:rsidRPr="007D466D">
              <w:rPr>
                <w:color w:val="000000"/>
                <w:sz w:val="24"/>
                <w:szCs w:val="24"/>
              </w:rPr>
              <w:t>,levél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06" w:type="dxa"/>
            <w:shd w:val="clear" w:color="auto" w:fill="auto"/>
          </w:tcPr>
          <w:p w14:paraId="721555C3" w14:textId="77777777" w:rsidR="00DA6DC0" w:rsidRPr="007D466D" w:rsidRDefault="00DA6DC0" w:rsidP="00B2033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D466D">
              <w:rPr>
                <w:color w:val="000000"/>
                <w:sz w:val="24"/>
                <w:szCs w:val="24"/>
              </w:rPr>
              <w:t>statisztika</w:t>
            </w:r>
            <w:proofErr w:type="spellEnd"/>
          </w:p>
        </w:tc>
      </w:tr>
      <w:tr w:rsidR="00DA6DC0" w:rsidRPr="007D466D" w14:paraId="63FDCFBC" w14:textId="77777777" w:rsidTr="00B20337">
        <w:tc>
          <w:tcPr>
            <w:tcW w:w="4678" w:type="dxa"/>
            <w:shd w:val="clear" w:color="auto" w:fill="auto"/>
          </w:tcPr>
          <w:p w14:paraId="7742B905" w14:textId="77777777" w:rsidR="00DA6DC0" w:rsidRPr="007D466D" w:rsidRDefault="00DA6DC0" w:rsidP="00B2033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D466D">
              <w:rPr>
                <w:color w:val="000000"/>
                <w:sz w:val="24"/>
                <w:szCs w:val="24"/>
              </w:rPr>
              <w:t>támogató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megnevezése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55C0E429" w14:textId="77777777" w:rsidR="00DA6DC0" w:rsidRPr="007D466D" w:rsidRDefault="00DA6DC0" w:rsidP="00B2033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D466D">
              <w:rPr>
                <w:color w:val="000000"/>
                <w:sz w:val="24"/>
                <w:szCs w:val="24"/>
              </w:rPr>
              <w:t>azonosítás</w:t>
            </w:r>
            <w:proofErr w:type="spellEnd"/>
          </w:p>
        </w:tc>
      </w:tr>
      <w:tr w:rsidR="00DA6DC0" w:rsidRPr="007D466D" w14:paraId="13CCB12A" w14:textId="77777777" w:rsidTr="00B20337">
        <w:tc>
          <w:tcPr>
            <w:tcW w:w="4678" w:type="dxa"/>
            <w:shd w:val="clear" w:color="auto" w:fill="auto"/>
          </w:tcPr>
          <w:p w14:paraId="1B174D25" w14:textId="77777777" w:rsidR="00DA6DC0" w:rsidRPr="007D466D" w:rsidRDefault="00DA6DC0" w:rsidP="00B2033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D466D">
              <w:rPr>
                <w:color w:val="000000"/>
                <w:sz w:val="24"/>
                <w:szCs w:val="24"/>
              </w:rPr>
              <w:t xml:space="preserve">A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rendezvényhez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kapcsolódó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programokra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fakultativ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étkezésekre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történő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jelentkezés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nyilvántartása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67F742DB" w14:textId="77777777" w:rsidR="00DA6DC0" w:rsidRPr="007D466D" w:rsidRDefault="00DA6DC0" w:rsidP="00B20337">
            <w:pPr>
              <w:jc w:val="both"/>
              <w:rPr>
                <w:color w:val="000000"/>
                <w:sz w:val="24"/>
                <w:szCs w:val="24"/>
              </w:rPr>
            </w:pPr>
            <w:r w:rsidRPr="007D466D">
              <w:rPr>
                <w:color w:val="000000"/>
                <w:sz w:val="24"/>
                <w:szCs w:val="24"/>
              </w:rPr>
              <w:t xml:space="preserve">Az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adott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programok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megszervezése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miatt</w:t>
            </w:r>
            <w:proofErr w:type="spellEnd"/>
            <w:r w:rsidRPr="007D46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66D">
              <w:rPr>
                <w:color w:val="000000"/>
                <w:sz w:val="24"/>
                <w:szCs w:val="24"/>
              </w:rPr>
              <w:t>kell</w:t>
            </w:r>
            <w:proofErr w:type="spellEnd"/>
          </w:p>
        </w:tc>
      </w:tr>
    </w:tbl>
    <w:p w14:paraId="2EB5576C" w14:textId="77777777" w:rsidR="00DA6DC0" w:rsidRPr="007D466D" w:rsidRDefault="00DA6DC0" w:rsidP="00DA6DC0">
      <w:pPr>
        <w:contextualSpacing/>
        <w:jc w:val="both"/>
        <w:rPr>
          <w:sz w:val="24"/>
          <w:szCs w:val="24"/>
        </w:rPr>
      </w:pPr>
    </w:p>
    <w:p w14:paraId="7DE7A8CA" w14:textId="77777777" w:rsidR="00DA6DC0" w:rsidRPr="007D466D" w:rsidRDefault="00DA6DC0" w:rsidP="00DA6DC0">
      <w:pPr>
        <w:numPr>
          <w:ilvl w:val="1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proofErr w:type="spellStart"/>
      <w:r w:rsidRPr="007D466D">
        <w:rPr>
          <w:b/>
          <w:sz w:val="24"/>
          <w:szCs w:val="24"/>
        </w:rPr>
        <w:t>az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adatkezelés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proofErr w:type="gramStart"/>
      <w:r w:rsidRPr="007D466D">
        <w:rPr>
          <w:b/>
          <w:sz w:val="24"/>
          <w:szCs w:val="24"/>
        </w:rPr>
        <w:t>célja</w:t>
      </w:r>
      <w:proofErr w:type="spellEnd"/>
      <w:r w:rsidRPr="007D466D">
        <w:rPr>
          <w:sz w:val="24"/>
          <w:szCs w:val="24"/>
        </w:rPr>
        <w:t xml:space="preserve"> :</w:t>
      </w:r>
      <w:proofErr w:type="gramEnd"/>
      <w:r w:rsidRPr="007D466D">
        <w:rPr>
          <w:sz w:val="24"/>
          <w:szCs w:val="24"/>
        </w:rPr>
        <w:t xml:space="preserve"> A TENSI Kft. </w:t>
      </w:r>
      <w:proofErr w:type="spellStart"/>
      <w:r w:rsidRPr="007D466D">
        <w:rPr>
          <w:sz w:val="24"/>
          <w:szCs w:val="24"/>
        </w:rPr>
        <w:t>jelen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adatkezelésének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célja</w:t>
      </w:r>
      <w:proofErr w:type="spellEnd"/>
      <w:r w:rsidRPr="007D466D">
        <w:rPr>
          <w:sz w:val="24"/>
          <w:szCs w:val="24"/>
        </w:rPr>
        <w:t xml:space="preserve">: a </w:t>
      </w:r>
      <w:r w:rsidRPr="007D466D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5</w:t>
      </w:r>
      <w:r w:rsidRPr="007D466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május 30-31. </w:t>
      </w:r>
      <w:proofErr w:type="spellStart"/>
      <w:r w:rsidRPr="007D466D">
        <w:rPr>
          <w:b/>
          <w:sz w:val="24"/>
          <w:szCs w:val="24"/>
        </w:rPr>
        <w:t>között</w:t>
      </w:r>
      <w:proofErr w:type="spellEnd"/>
      <w:r w:rsidRPr="007D466D">
        <w:rPr>
          <w:b/>
          <w:sz w:val="24"/>
          <w:szCs w:val="24"/>
        </w:rPr>
        <w:t xml:space="preserve"> a </w:t>
      </w:r>
      <w:r>
        <w:rPr>
          <w:b/>
          <w:sz w:val="24"/>
          <w:szCs w:val="24"/>
        </w:rPr>
        <w:t>Thermal Hotel Visegrád Superior ****</w:t>
      </w:r>
      <w:r w:rsidRPr="00505C25">
        <w:rPr>
          <w:b/>
          <w:sz w:val="24"/>
          <w:szCs w:val="24"/>
        </w:rPr>
        <w:t xml:space="preserve"> </w:t>
      </w:r>
      <w:proofErr w:type="spellStart"/>
      <w:proofErr w:type="gramStart"/>
      <w:r w:rsidRPr="007D466D">
        <w:rPr>
          <w:b/>
          <w:sz w:val="24"/>
          <w:szCs w:val="24"/>
        </w:rPr>
        <w:t>területén</w:t>
      </w:r>
      <w:proofErr w:type="spellEnd"/>
      <w:r w:rsidRPr="007D466D">
        <w:rPr>
          <w:b/>
          <w:sz w:val="24"/>
          <w:szCs w:val="24"/>
        </w:rPr>
        <w:t xml:space="preserve">  </w:t>
      </w:r>
      <w:proofErr w:type="spellStart"/>
      <w:r w:rsidRPr="007D466D">
        <w:rPr>
          <w:b/>
          <w:sz w:val="24"/>
          <w:szCs w:val="24"/>
        </w:rPr>
        <w:t>megtartandó</w:t>
      </w:r>
      <w:proofErr w:type="spellEnd"/>
      <w:proofErr w:type="gramEnd"/>
      <w:r w:rsidRPr="007D466D">
        <w:rPr>
          <w:b/>
          <w:sz w:val="24"/>
          <w:szCs w:val="24"/>
        </w:rPr>
        <w:t xml:space="preserve"> a Magyar </w:t>
      </w:r>
      <w:proofErr w:type="spellStart"/>
      <w:r>
        <w:rPr>
          <w:b/>
          <w:sz w:val="24"/>
          <w:szCs w:val="24"/>
        </w:rPr>
        <w:t>Tudományos</w:t>
      </w:r>
      <w:proofErr w:type="spellEnd"/>
      <w:r>
        <w:rPr>
          <w:b/>
          <w:sz w:val="24"/>
          <w:szCs w:val="24"/>
        </w:rPr>
        <w:t xml:space="preserve"> Parkinson Társaság </w:t>
      </w:r>
      <w:r w:rsidRPr="007D466D">
        <w:rPr>
          <w:b/>
          <w:sz w:val="24"/>
          <w:szCs w:val="24"/>
        </w:rPr>
        <w:t xml:space="preserve">   </w:t>
      </w:r>
      <w:r w:rsidRPr="00505C25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5</w:t>
      </w:r>
      <w:r w:rsidRPr="00505C25">
        <w:rPr>
          <w:b/>
          <w:sz w:val="24"/>
          <w:szCs w:val="24"/>
        </w:rPr>
        <w:t xml:space="preserve">.évi </w:t>
      </w:r>
      <w:proofErr w:type="spellStart"/>
      <w:r w:rsidRPr="00505C25">
        <w:rPr>
          <w:b/>
          <w:sz w:val="24"/>
          <w:szCs w:val="24"/>
        </w:rPr>
        <w:t>Konferenciája</w:t>
      </w:r>
      <w:proofErr w:type="spellEnd"/>
      <w:r w:rsidRPr="007D466D">
        <w:rPr>
          <w:sz w:val="24"/>
          <w:szCs w:val="24"/>
        </w:rPr>
        <w:t xml:space="preserve">   </w:t>
      </w:r>
      <w:proofErr w:type="spellStart"/>
      <w:r w:rsidRPr="007D466D">
        <w:rPr>
          <w:sz w:val="24"/>
          <w:szCs w:val="24"/>
        </w:rPr>
        <w:t>kapcsán</w:t>
      </w:r>
      <w:proofErr w:type="spellEnd"/>
      <w:r w:rsidRPr="007D466D">
        <w:rPr>
          <w:sz w:val="24"/>
          <w:szCs w:val="24"/>
        </w:rPr>
        <w:t xml:space="preserve"> a </w:t>
      </w:r>
      <w:proofErr w:type="spellStart"/>
      <w:r w:rsidRPr="007D466D">
        <w:rPr>
          <w:sz w:val="24"/>
          <w:szCs w:val="24"/>
        </w:rPr>
        <w:t>honlapon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keresztül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elérhető</w:t>
      </w:r>
      <w:proofErr w:type="spellEnd"/>
      <w:r w:rsidRPr="007D466D">
        <w:rPr>
          <w:sz w:val="24"/>
          <w:szCs w:val="24"/>
        </w:rPr>
        <w:t xml:space="preserve"> online </w:t>
      </w:r>
      <w:proofErr w:type="spellStart"/>
      <w:r w:rsidRPr="007D466D">
        <w:rPr>
          <w:sz w:val="24"/>
          <w:szCs w:val="24"/>
        </w:rPr>
        <w:t>regisztráció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során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gyűjtött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adatoknak</w:t>
      </w:r>
      <w:proofErr w:type="spellEnd"/>
      <w:r w:rsidRPr="007D466D">
        <w:rPr>
          <w:sz w:val="24"/>
          <w:szCs w:val="24"/>
        </w:rPr>
        <w:t xml:space="preserve"> a </w:t>
      </w:r>
      <w:proofErr w:type="spellStart"/>
      <w:r w:rsidRPr="007D466D">
        <w:rPr>
          <w:sz w:val="24"/>
          <w:szCs w:val="24"/>
        </w:rPr>
        <w:t>kért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szolgáltatás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teljesítéséhez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másodsorban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rendezvénystatisztikai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céllal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történő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felhasználása</w:t>
      </w:r>
      <w:proofErr w:type="spellEnd"/>
    </w:p>
    <w:p w14:paraId="3B43566D" w14:textId="77777777" w:rsidR="00DA6DC0" w:rsidRPr="007D466D" w:rsidRDefault="00DA6DC0" w:rsidP="00DA6DC0">
      <w:pPr>
        <w:numPr>
          <w:ilvl w:val="1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proofErr w:type="spellStart"/>
      <w:r w:rsidRPr="007D466D">
        <w:rPr>
          <w:b/>
          <w:sz w:val="24"/>
          <w:szCs w:val="24"/>
        </w:rPr>
        <w:t>érintettek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köre</w:t>
      </w:r>
      <w:proofErr w:type="spellEnd"/>
      <w:r w:rsidRPr="007D466D">
        <w:rPr>
          <w:sz w:val="24"/>
          <w:szCs w:val="24"/>
        </w:rPr>
        <w:t xml:space="preserve">: </w:t>
      </w:r>
      <w:proofErr w:type="spellStart"/>
      <w:r w:rsidRPr="007D466D">
        <w:rPr>
          <w:sz w:val="24"/>
          <w:szCs w:val="24"/>
        </w:rPr>
        <w:t>minden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természetes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személy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aki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személyes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adatainak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megadásával</w:t>
      </w:r>
      <w:proofErr w:type="spellEnd"/>
      <w:r w:rsidRPr="007D466D">
        <w:rPr>
          <w:sz w:val="24"/>
          <w:szCs w:val="24"/>
        </w:rPr>
        <w:t xml:space="preserve"> </w:t>
      </w:r>
      <w:proofErr w:type="gramStart"/>
      <w:r w:rsidRPr="007D466D">
        <w:rPr>
          <w:sz w:val="24"/>
          <w:szCs w:val="24"/>
        </w:rPr>
        <w:t xml:space="preserve">a  </w:t>
      </w:r>
      <w:proofErr w:type="spellStart"/>
      <w:r w:rsidRPr="007D466D">
        <w:rPr>
          <w:sz w:val="24"/>
          <w:szCs w:val="24"/>
        </w:rPr>
        <w:t>konferenciára</w:t>
      </w:r>
      <w:proofErr w:type="spellEnd"/>
      <w:proofErr w:type="gram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jelentkezik</w:t>
      </w:r>
      <w:proofErr w:type="spellEnd"/>
      <w:r w:rsidRPr="007D466D">
        <w:rPr>
          <w:sz w:val="24"/>
          <w:szCs w:val="24"/>
        </w:rPr>
        <w:t>;</w:t>
      </w:r>
    </w:p>
    <w:p w14:paraId="215775FB" w14:textId="77777777" w:rsidR="00DA6DC0" w:rsidRPr="007D466D" w:rsidRDefault="00DA6DC0" w:rsidP="00DA6DC0">
      <w:pPr>
        <w:numPr>
          <w:ilvl w:val="1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proofErr w:type="spellStart"/>
      <w:r w:rsidRPr="007D466D">
        <w:rPr>
          <w:b/>
          <w:sz w:val="24"/>
          <w:szCs w:val="24"/>
        </w:rPr>
        <w:t>az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adatkezelés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jogalapja</w:t>
      </w:r>
      <w:proofErr w:type="spellEnd"/>
      <w:r w:rsidRPr="007D466D">
        <w:rPr>
          <w:sz w:val="24"/>
          <w:szCs w:val="24"/>
        </w:rPr>
        <w:t xml:space="preserve">: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Ön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előzetes</w:t>
      </w:r>
      <w:proofErr w:type="spellEnd"/>
      <w:r w:rsidRPr="007D466D">
        <w:rPr>
          <w:sz w:val="24"/>
          <w:szCs w:val="24"/>
        </w:rPr>
        <w:t xml:space="preserve"> és </w:t>
      </w:r>
      <w:proofErr w:type="spellStart"/>
      <w:r w:rsidRPr="007D466D">
        <w:rPr>
          <w:sz w:val="24"/>
          <w:szCs w:val="24"/>
        </w:rPr>
        <w:t>önkéntes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hozzájárulása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személyes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adatainak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kezeléséhez</w:t>
      </w:r>
      <w:proofErr w:type="spellEnd"/>
      <w:r w:rsidRPr="007D466D">
        <w:rPr>
          <w:sz w:val="24"/>
          <w:szCs w:val="24"/>
        </w:rPr>
        <w:t xml:space="preserve">; a GDPR </w:t>
      </w:r>
      <w:proofErr w:type="spellStart"/>
      <w:r w:rsidRPr="007D466D">
        <w:rPr>
          <w:sz w:val="24"/>
          <w:szCs w:val="24"/>
        </w:rPr>
        <w:t>alkalmazásától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kezdve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adatkezelés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jogalapja</w:t>
      </w:r>
      <w:proofErr w:type="spellEnd"/>
      <w:r w:rsidRPr="007D466D">
        <w:rPr>
          <w:sz w:val="24"/>
          <w:szCs w:val="24"/>
        </w:rPr>
        <w:t xml:space="preserve"> a </w:t>
      </w:r>
      <w:proofErr w:type="spellStart"/>
      <w:r w:rsidRPr="007D466D">
        <w:rPr>
          <w:sz w:val="24"/>
          <w:szCs w:val="24"/>
        </w:rPr>
        <w:t>következő</w:t>
      </w:r>
      <w:proofErr w:type="spellEnd"/>
      <w:r w:rsidRPr="007D466D">
        <w:rPr>
          <w:sz w:val="24"/>
          <w:szCs w:val="24"/>
        </w:rPr>
        <w:t xml:space="preserve">: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adatkezelés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olyan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szerződés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teljesítéséhez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szükséges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lastRenderedPageBreak/>
        <w:t>amelyben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érintett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egyik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fél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vagy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a </w:t>
      </w:r>
      <w:proofErr w:type="spellStart"/>
      <w:r w:rsidRPr="007D466D">
        <w:rPr>
          <w:sz w:val="24"/>
          <w:szCs w:val="24"/>
        </w:rPr>
        <w:t>szerződés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megkötését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megelőzően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érintett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kérésére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történő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lépések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megtételéhez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proofErr w:type="gramStart"/>
      <w:r w:rsidRPr="007D466D">
        <w:rPr>
          <w:sz w:val="24"/>
          <w:szCs w:val="24"/>
        </w:rPr>
        <w:t>szükséges</w:t>
      </w:r>
      <w:proofErr w:type="spellEnd"/>
      <w:r w:rsidRPr="007D466D">
        <w:rPr>
          <w:sz w:val="24"/>
          <w:szCs w:val="24"/>
        </w:rPr>
        <w:t>;</w:t>
      </w:r>
      <w:proofErr w:type="gramEnd"/>
    </w:p>
    <w:p w14:paraId="3355E49E" w14:textId="77777777" w:rsidR="00DA6DC0" w:rsidRPr="007D466D" w:rsidRDefault="00DA6DC0" w:rsidP="00DA6DC0">
      <w:pPr>
        <w:numPr>
          <w:ilvl w:val="1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proofErr w:type="spellStart"/>
      <w:r w:rsidRPr="007D466D">
        <w:rPr>
          <w:b/>
          <w:sz w:val="24"/>
          <w:szCs w:val="24"/>
        </w:rPr>
        <w:t>az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adatkezelés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időtartama</w:t>
      </w:r>
      <w:proofErr w:type="spellEnd"/>
      <w:r w:rsidRPr="007D466D">
        <w:rPr>
          <w:sz w:val="24"/>
          <w:szCs w:val="24"/>
        </w:rPr>
        <w:t xml:space="preserve">: </w:t>
      </w:r>
      <w:proofErr w:type="spellStart"/>
      <w:r w:rsidRPr="007D466D">
        <w:rPr>
          <w:sz w:val="24"/>
          <w:szCs w:val="24"/>
        </w:rPr>
        <w:t>cél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megvalósulásáig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olyan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adatok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vonatkozásában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amelyek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bizonylatokra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kerülnek</w:t>
      </w:r>
      <w:proofErr w:type="spellEnd"/>
      <w:r w:rsidRPr="007D466D">
        <w:rPr>
          <w:sz w:val="24"/>
          <w:szCs w:val="24"/>
        </w:rPr>
        <w:t xml:space="preserve">, és a </w:t>
      </w:r>
      <w:proofErr w:type="spellStart"/>
      <w:r w:rsidRPr="007D466D">
        <w:rPr>
          <w:sz w:val="24"/>
          <w:szCs w:val="24"/>
        </w:rPr>
        <w:t>bizonylat</w:t>
      </w:r>
      <w:proofErr w:type="spellEnd"/>
      <w:r w:rsidRPr="007D466D">
        <w:rPr>
          <w:sz w:val="24"/>
          <w:szCs w:val="24"/>
        </w:rPr>
        <w:t xml:space="preserve"> a </w:t>
      </w:r>
      <w:proofErr w:type="spellStart"/>
      <w:r w:rsidRPr="007D466D">
        <w:rPr>
          <w:sz w:val="24"/>
          <w:szCs w:val="24"/>
        </w:rPr>
        <w:t>könyvviteli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elszámolást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támasztja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alá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adatkezelés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időtartama</w:t>
      </w:r>
      <w:proofErr w:type="spellEnd"/>
      <w:r w:rsidRPr="007D466D">
        <w:rPr>
          <w:sz w:val="24"/>
          <w:szCs w:val="24"/>
        </w:rPr>
        <w:t xml:space="preserve"> a 2000. </w:t>
      </w:r>
      <w:proofErr w:type="spellStart"/>
      <w:r w:rsidRPr="007D466D">
        <w:rPr>
          <w:sz w:val="24"/>
          <w:szCs w:val="24"/>
        </w:rPr>
        <w:t>évi</w:t>
      </w:r>
      <w:proofErr w:type="spellEnd"/>
      <w:r w:rsidRPr="007D466D">
        <w:rPr>
          <w:sz w:val="24"/>
          <w:szCs w:val="24"/>
        </w:rPr>
        <w:t xml:space="preserve"> C. </w:t>
      </w:r>
      <w:proofErr w:type="spellStart"/>
      <w:r w:rsidRPr="007D466D">
        <w:rPr>
          <w:sz w:val="24"/>
          <w:szCs w:val="24"/>
        </w:rPr>
        <w:t>törvény</w:t>
      </w:r>
      <w:proofErr w:type="spellEnd"/>
      <w:r w:rsidRPr="007D466D">
        <w:rPr>
          <w:sz w:val="24"/>
          <w:szCs w:val="24"/>
        </w:rPr>
        <w:t xml:space="preserve"> 169. § (2) </w:t>
      </w:r>
      <w:proofErr w:type="spellStart"/>
      <w:r w:rsidRPr="007D466D">
        <w:rPr>
          <w:sz w:val="24"/>
          <w:szCs w:val="24"/>
        </w:rPr>
        <w:t>bekezdése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alapján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legalább</w:t>
      </w:r>
      <w:proofErr w:type="spellEnd"/>
      <w:r w:rsidRPr="007D466D">
        <w:rPr>
          <w:sz w:val="24"/>
          <w:szCs w:val="24"/>
        </w:rPr>
        <w:t xml:space="preserve"> 8 </w:t>
      </w:r>
      <w:proofErr w:type="spellStart"/>
      <w:r w:rsidRPr="007D466D">
        <w:rPr>
          <w:sz w:val="24"/>
          <w:szCs w:val="24"/>
        </w:rPr>
        <w:t>év</w:t>
      </w:r>
      <w:proofErr w:type="spellEnd"/>
    </w:p>
    <w:p w14:paraId="0130515A" w14:textId="77777777" w:rsidR="00DA6DC0" w:rsidRPr="007D466D" w:rsidRDefault="00DA6DC0" w:rsidP="00DA6DC0">
      <w:pPr>
        <w:numPr>
          <w:ilvl w:val="1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proofErr w:type="spellStart"/>
      <w:r w:rsidRPr="007D466D">
        <w:rPr>
          <w:b/>
          <w:sz w:val="24"/>
          <w:szCs w:val="24"/>
        </w:rPr>
        <w:t>adatfeldolgozó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adatai</w:t>
      </w:r>
      <w:proofErr w:type="spellEnd"/>
      <w:r w:rsidRPr="007D466D">
        <w:rPr>
          <w:sz w:val="24"/>
          <w:szCs w:val="24"/>
        </w:rPr>
        <w:t xml:space="preserve">: </w:t>
      </w:r>
    </w:p>
    <w:p w14:paraId="35AD95E7" w14:textId="77777777" w:rsidR="00DA6DC0" w:rsidRPr="007D466D" w:rsidRDefault="00DA6DC0" w:rsidP="00DA6DC0">
      <w:pPr>
        <w:numPr>
          <w:ilvl w:val="1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érintett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személyes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adatainak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továbbítása</w:t>
      </w:r>
      <w:proofErr w:type="spellEnd"/>
      <w:r w:rsidRPr="007D466D">
        <w:rPr>
          <w:sz w:val="24"/>
          <w:szCs w:val="24"/>
        </w:rPr>
        <w:t xml:space="preserve">: a </w:t>
      </w:r>
      <w:proofErr w:type="spellStart"/>
      <w:r w:rsidRPr="007D466D">
        <w:rPr>
          <w:sz w:val="24"/>
          <w:szCs w:val="24"/>
        </w:rPr>
        <w:t>szállodák</w:t>
      </w:r>
      <w:proofErr w:type="spellEnd"/>
      <w:r w:rsidRPr="007D466D">
        <w:rPr>
          <w:sz w:val="24"/>
          <w:szCs w:val="24"/>
        </w:rPr>
        <w:t xml:space="preserve">, a </w:t>
      </w:r>
      <w:proofErr w:type="spellStart"/>
      <w:r w:rsidRPr="007D466D">
        <w:rPr>
          <w:sz w:val="24"/>
          <w:szCs w:val="24"/>
        </w:rPr>
        <w:t>vendéglátást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biztosító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cég</w:t>
      </w:r>
      <w:proofErr w:type="spellEnd"/>
      <w:r w:rsidRPr="007D466D">
        <w:rPr>
          <w:sz w:val="24"/>
          <w:szCs w:val="24"/>
        </w:rPr>
        <w:t xml:space="preserve">, a </w:t>
      </w:r>
      <w:proofErr w:type="spellStart"/>
      <w:r w:rsidRPr="007D466D">
        <w:rPr>
          <w:sz w:val="24"/>
          <w:szCs w:val="24"/>
        </w:rPr>
        <w:t>rendezvény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megrendelője</w:t>
      </w:r>
      <w:proofErr w:type="spellEnd"/>
      <w:r w:rsidRPr="007D466D">
        <w:rPr>
          <w:sz w:val="24"/>
          <w:szCs w:val="24"/>
        </w:rPr>
        <w:t xml:space="preserve"> (</w:t>
      </w:r>
      <w:proofErr w:type="spellStart"/>
      <w:r w:rsidRPr="007D466D">
        <w:rPr>
          <w:sz w:val="24"/>
          <w:szCs w:val="24"/>
        </w:rPr>
        <w:t>tudományos</w:t>
      </w:r>
      <w:proofErr w:type="spellEnd"/>
      <w:r w:rsidRPr="007D466D">
        <w:rPr>
          <w:sz w:val="24"/>
          <w:szCs w:val="24"/>
        </w:rPr>
        <w:t>/</w:t>
      </w:r>
      <w:proofErr w:type="spellStart"/>
      <w:r w:rsidRPr="007D466D">
        <w:rPr>
          <w:sz w:val="24"/>
          <w:szCs w:val="24"/>
        </w:rPr>
        <w:t>szakmai</w:t>
      </w:r>
      <w:proofErr w:type="spellEnd"/>
      <w:r w:rsidRPr="007D466D">
        <w:rPr>
          <w:sz w:val="24"/>
          <w:szCs w:val="24"/>
        </w:rPr>
        <w:t xml:space="preserve">) </w:t>
      </w:r>
      <w:proofErr w:type="spellStart"/>
      <w:r w:rsidRPr="007D466D">
        <w:rPr>
          <w:sz w:val="24"/>
          <w:szCs w:val="24"/>
        </w:rPr>
        <w:t>szervezője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támogatók</w:t>
      </w:r>
      <w:proofErr w:type="spellEnd"/>
      <w:r w:rsidRPr="007D466D">
        <w:rPr>
          <w:sz w:val="24"/>
          <w:szCs w:val="24"/>
        </w:rPr>
        <w:t xml:space="preserve"> (</w:t>
      </w:r>
      <w:proofErr w:type="spellStart"/>
      <w:r w:rsidRPr="007D466D">
        <w:rPr>
          <w:sz w:val="24"/>
          <w:szCs w:val="24"/>
        </w:rPr>
        <w:t>szponzorok</w:t>
      </w:r>
      <w:proofErr w:type="spellEnd"/>
      <w:r w:rsidRPr="007D466D">
        <w:rPr>
          <w:sz w:val="24"/>
          <w:szCs w:val="24"/>
        </w:rPr>
        <w:t xml:space="preserve">) </w:t>
      </w:r>
      <w:proofErr w:type="spellStart"/>
      <w:r w:rsidRPr="007D466D">
        <w:rPr>
          <w:sz w:val="24"/>
          <w:szCs w:val="24"/>
        </w:rPr>
        <w:t>részére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történik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annak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érdekében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hogy</w:t>
      </w:r>
      <w:proofErr w:type="spellEnd"/>
      <w:r w:rsidRPr="007D466D">
        <w:rPr>
          <w:sz w:val="24"/>
          <w:szCs w:val="24"/>
        </w:rPr>
        <w:t xml:space="preserve"> a </w:t>
      </w:r>
      <w:proofErr w:type="spellStart"/>
      <w:r w:rsidRPr="007D466D">
        <w:rPr>
          <w:sz w:val="24"/>
          <w:szCs w:val="24"/>
        </w:rPr>
        <w:t>megfelelő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tájékoztatást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megadhassuk</w:t>
      </w:r>
      <w:proofErr w:type="spellEnd"/>
      <w:r w:rsidRPr="007D466D">
        <w:rPr>
          <w:sz w:val="24"/>
          <w:szCs w:val="24"/>
        </w:rPr>
        <w:t xml:space="preserve">. </w:t>
      </w:r>
    </w:p>
    <w:p w14:paraId="5F5C9F33" w14:textId="77777777" w:rsidR="00DA6DC0" w:rsidRPr="007D466D" w:rsidRDefault="00DA6DC0" w:rsidP="00DA6DC0">
      <w:pPr>
        <w:numPr>
          <w:ilvl w:val="1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proofErr w:type="spellStart"/>
      <w:r w:rsidRPr="007D466D">
        <w:rPr>
          <w:sz w:val="24"/>
          <w:szCs w:val="24"/>
        </w:rPr>
        <w:t>Szálloda</w:t>
      </w:r>
      <w:proofErr w:type="spellEnd"/>
      <w:r w:rsidRPr="007D466D">
        <w:rPr>
          <w:sz w:val="24"/>
          <w:szCs w:val="24"/>
        </w:rPr>
        <w:t>/</w:t>
      </w:r>
      <w:proofErr w:type="spellStart"/>
      <w:r w:rsidRPr="007D466D">
        <w:rPr>
          <w:sz w:val="24"/>
          <w:szCs w:val="24"/>
        </w:rPr>
        <w:t>szobalista</w:t>
      </w:r>
      <w:proofErr w:type="spellEnd"/>
      <w:r w:rsidRPr="007D466D">
        <w:rPr>
          <w:sz w:val="24"/>
          <w:szCs w:val="24"/>
        </w:rPr>
        <w:t xml:space="preserve">; </w:t>
      </w:r>
      <w:proofErr w:type="spellStart"/>
      <w:r w:rsidRPr="007D466D">
        <w:rPr>
          <w:sz w:val="24"/>
          <w:szCs w:val="24"/>
        </w:rPr>
        <w:t>ételérzékenység</w:t>
      </w:r>
      <w:proofErr w:type="spellEnd"/>
      <w:r w:rsidRPr="007D466D">
        <w:rPr>
          <w:sz w:val="24"/>
          <w:szCs w:val="24"/>
        </w:rPr>
        <w:t>/</w:t>
      </w:r>
      <w:proofErr w:type="spellStart"/>
      <w:r w:rsidRPr="007D466D">
        <w:rPr>
          <w:sz w:val="24"/>
          <w:szCs w:val="24"/>
        </w:rPr>
        <w:t>vendéglátást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biztosító</w:t>
      </w:r>
      <w:proofErr w:type="spellEnd"/>
      <w:r w:rsidRPr="007D466D">
        <w:rPr>
          <w:sz w:val="24"/>
          <w:szCs w:val="24"/>
        </w:rPr>
        <w:t xml:space="preserve">; </w:t>
      </w:r>
      <w:proofErr w:type="spellStart"/>
      <w:r w:rsidRPr="007D466D">
        <w:rPr>
          <w:sz w:val="24"/>
          <w:szCs w:val="24"/>
        </w:rPr>
        <w:t>szervező</w:t>
      </w:r>
      <w:proofErr w:type="spellEnd"/>
      <w:r w:rsidRPr="007D466D">
        <w:rPr>
          <w:sz w:val="24"/>
          <w:szCs w:val="24"/>
        </w:rPr>
        <w:t>/</w:t>
      </w:r>
      <w:proofErr w:type="spellStart"/>
      <w:r w:rsidRPr="007D466D">
        <w:rPr>
          <w:sz w:val="24"/>
          <w:szCs w:val="24"/>
        </w:rPr>
        <w:t>statisztika</w:t>
      </w:r>
      <w:proofErr w:type="spellEnd"/>
      <w:r w:rsidRPr="007D466D">
        <w:rPr>
          <w:sz w:val="24"/>
          <w:szCs w:val="24"/>
        </w:rPr>
        <w:t xml:space="preserve">; </w:t>
      </w:r>
      <w:proofErr w:type="spellStart"/>
      <w:r w:rsidRPr="007D466D">
        <w:rPr>
          <w:sz w:val="24"/>
          <w:szCs w:val="24"/>
        </w:rPr>
        <w:t>támogatók</w:t>
      </w:r>
      <w:proofErr w:type="spellEnd"/>
      <w:r w:rsidRPr="007D466D">
        <w:rPr>
          <w:sz w:val="24"/>
          <w:szCs w:val="24"/>
        </w:rPr>
        <w:t xml:space="preserve"> (</w:t>
      </w:r>
      <w:proofErr w:type="spellStart"/>
      <w:r w:rsidRPr="007D466D">
        <w:rPr>
          <w:sz w:val="24"/>
          <w:szCs w:val="24"/>
        </w:rPr>
        <w:t>szponzorok</w:t>
      </w:r>
      <w:proofErr w:type="spellEnd"/>
      <w:r w:rsidRPr="007D466D">
        <w:rPr>
          <w:sz w:val="24"/>
          <w:szCs w:val="24"/>
        </w:rPr>
        <w:t xml:space="preserve">) </w:t>
      </w:r>
      <w:proofErr w:type="spellStart"/>
      <w:r w:rsidRPr="007D466D">
        <w:rPr>
          <w:sz w:val="24"/>
          <w:szCs w:val="24"/>
        </w:rPr>
        <w:t>egyeztetés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miatt</w:t>
      </w:r>
      <w:proofErr w:type="spellEnd"/>
      <w:r w:rsidRPr="007D466D">
        <w:rPr>
          <w:sz w:val="24"/>
          <w:szCs w:val="24"/>
        </w:rPr>
        <w:t xml:space="preserve"> (</w:t>
      </w:r>
      <w:proofErr w:type="spellStart"/>
      <w:r w:rsidRPr="007D466D">
        <w:rPr>
          <w:sz w:val="24"/>
          <w:szCs w:val="24"/>
        </w:rPr>
        <w:t>ennek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esetén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adattovábbítás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jogalapjáról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céljáról</w:t>
      </w:r>
      <w:proofErr w:type="spellEnd"/>
      <w:r w:rsidRPr="007D466D">
        <w:rPr>
          <w:sz w:val="24"/>
          <w:szCs w:val="24"/>
        </w:rPr>
        <w:t xml:space="preserve"> és </w:t>
      </w:r>
      <w:proofErr w:type="spellStart"/>
      <w:r w:rsidRPr="007D466D">
        <w:rPr>
          <w:sz w:val="24"/>
          <w:szCs w:val="24"/>
        </w:rPr>
        <w:t>címzettjéről</w:t>
      </w:r>
      <w:proofErr w:type="spellEnd"/>
      <w:r w:rsidRPr="007D466D">
        <w:rPr>
          <w:sz w:val="24"/>
          <w:szCs w:val="24"/>
        </w:rPr>
        <w:t>.)</w:t>
      </w:r>
    </w:p>
    <w:p w14:paraId="7F545C7D" w14:textId="77777777" w:rsidR="00DA6DC0" w:rsidRPr="007D466D" w:rsidRDefault="00DA6DC0" w:rsidP="00DA6DC0">
      <w:pPr>
        <w:ind w:left="1440"/>
        <w:contextualSpacing/>
        <w:jc w:val="both"/>
        <w:rPr>
          <w:sz w:val="24"/>
          <w:szCs w:val="24"/>
        </w:rPr>
      </w:pP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adatkezelés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módja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folyamata</w:t>
      </w:r>
      <w:proofErr w:type="spellEnd"/>
      <w:r w:rsidRPr="007D466D">
        <w:rPr>
          <w:sz w:val="24"/>
          <w:szCs w:val="24"/>
        </w:rPr>
        <w:t xml:space="preserve">: </w:t>
      </w:r>
      <w:proofErr w:type="spellStart"/>
      <w:r w:rsidRPr="007D466D">
        <w:rPr>
          <w:sz w:val="24"/>
          <w:szCs w:val="24"/>
        </w:rPr>
        <w:t>manuálisan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illetve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elektronikusan</w:t>
      </w:r>
      <w:proofErr w:type="spellEnd"/>
      <w:r w:rsidRPr="007D466D"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Confware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rendszerrel</w:t>
      </w:r>
      <w:proofErr w:type="spellEnd"/>
      <w:r w:rsidRPr="007D466D">
        <w:rPr>
          <w:sz w:val="24"/>
          <w:szCs w:val="24"/>
        </w:rPr>
        <w:t xml:space="preserve">, </w:t>
      </w:r>
    </w:p>
    <w:p w14:paraId="626D1601" w14:textId="77777777" w:rsidR="00DA6DC0" w:rsidRPr="007D466D" w:rsidRDefault="00DA6DC0" w:rsidP="00DA6DC0">
      <w:pPr>
        <w:ind w:left="1440"/>
        <w:contextualSpacing/>
        <w:jc w:val="both"/>
        <w:rPr>
          <w:sz w:val="24"/>
          <w:szCs w:val="24"/>
        </w:rPr>
      </w:pPr>
    </w:p>
    <w:p w14:paraId="0DF2021A" w14:textId="77777777" w:rsidR="00DA6DC0" w:rsidRPr="007D466D" w:rsidRDefault="00DA6DC0" w:rsidP="00DA6DC0">
      <w:pPr>
        <w:contextualSpacing/>
        <w:jc w:val="both"/>
        <w:rPr>
          <w:sz w:val="24"/>
          <w:szCs w:val="24"/>
        </w:rPr>
      </w:pPr>
      <w:r w:rsidRPr="007D466D">
        <w:rPr>
          <w:sz w:val="24"/>
          <w:szCs w:val="24"/>
        </w:rPr>
        <w:t xml:space="preserve">A TENSI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alábbiak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szerint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tájékoztatja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Önt</w:t>
      </w:r>
      <w:proofErr w:type="spellEnd"/>
      <w:r w:rsidRPr="007D466D">
        <w:rPr>
          <w:sz w:val="24"/>
          <w:szCs w:val="24"/>
        </w:rPr>
        <w:t xml:space="preserve"> a </w:t>
      </w:r>
      <w:proofErr w:type="spellStart"/>
      <w:r w:rsidRPr="007D466D">
        <w:rPr>
          <w:sz w:val="24"/>
          <w:szCs w:val="24"/>
        </w:rPr>
        <w:t>jogairól</w:t>
      </w:r>
      <w:proofErr w:type="spellEnd"/>
      <w:r w:rsidRPr="007D466D">
        <w:rPr>
          <w:sz w:val="24"/>
          <w:szCs w:val="24"/>
        </w:rPr>
        <w:t xml:space="preserve">. </w:t>
      </w:r>
      <w:proofErr w:type="spellStart"/>
      <w:r w:rsidRPr="007D466D">
        <w:rPr>
          <w:sz w:val="24"/>
          <w:szCs w:val="24"/>
        </w:rPr>
        <w:t>Önt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megilleti</w:t>
      </w:r>
      <w:proofErr w:type="spellEnd"/>
      <w:r w:rsidRPr="007D466D">
        <w:rPr>
          <w:sz w:val="24"/>
          <w:szCs w:val="24"/>
        </w:rPr>
        <w:t xml:space="preserve">: </w:t>
      </w:r>
    </w:p>
    <w:p w14:paraId="18475BD7" w14:textId="77777777" w:rsidR="00DA6DC0" w:rsidRPr="007D466D" w:rsidRDefault="00DA6DC0" w:rsidP="00DA6DC0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sz w:val="24"/>
          <w:szCs w:val="24"/>
        </w:rPr>
      </w:pPr>
      <w:r w:rsidRPr="007D466D">
        <w:rPr>
          <w:sz w:val="24"/>
          <w:szCs w:val="24"/>
        </w:rPr>
        <w:t xml:space="preserve">A </w:t>
      </w:r>
      <w:proofErr w:type="spellStart"/>
      <w:r w:rsidRPr="007D466D">
        <w:rPr>
          <w:b/>
          <w:sz w:val="24"/>
          <w:szCs w:val="24"/>
        </w:rPr>
        <w:t>tájékoztatáshoz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való</w:t>
      </w:r>
      <w:proofErr w:type="spellEnd"/>
      <w:r w:rsidRPr="007D466D">
        <w:rPr>
          <w:b/>
          <w:sz w:val="24"/>
          <w:szCs w:val="24"/>
        </w:rPr>
        <w:t xml:space="preserve"> jog: </w:t>
      </w:r>
      <w:r w:rsidRPr="007D466D">
        <w:rPr>
          <w:sz w:val="24"/>
          <w:szCs w:val="24"/>
        </w:rPr>
        <w:t xml:space="preserve">Az </w:t>
      </w:r>
      <w:proofErr w:type="spellStart"/>
      <w:r w:rsidRPr="007D466D">
        <w:rPr>
          <w:sz w:val="24"/>
          <w:szCs w:val="24"/>
        </w:rPr>
        <w:t>érintett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jogosult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arra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hogy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kérelmére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adatkezelő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tájékoztatást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adjon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érintett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általa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kezelt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illetve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általa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vagy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rendelkezése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szerint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megbízott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adatfeldolgozó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által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feldolgozott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adatairól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azok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forrásáról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adatkezelés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céljáról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jogalapjáról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időtartamáról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adatfeldolgozó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nevéről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címéről</w:t>
      </w:r>
      <w:proofErr w:type="spellEnd"/>
      <w:r w:rsidRPr="007D466D">
        <w:rPr>
          <w:sz w:val="24"/>
          <w:szCs w:val="24"/>
        </w:rPr>
        <w:t xml:space="preserve"> és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adatkezeléssel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összefüggő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tevékenységéről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adatvédelmi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incidens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körülményeiről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hatásairól</w:t>
      </w:r>
      <w:proofErr w:type="spellEnd"/>
      <w:r w:rsidRPr="007D466D">
        <w:rPr>
          <w:sz w:val="24"/>
          <w:szCs w:val="24"/>
        </w:rPr>
        <w:t xml:space="preserve"> és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elhárítására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megtett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intézkedésekről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továbbá</w:t>
      </w:r>
      <w:proofErr w:type="spellEnd"/>
      <w:r w:rsidRPr="007D466D">
        <w:rPr>
          <w:sz w:val="24"/>
          <w:szCs w:val="24"/>
        </w:rPr>
        <w:t xml:space="preserve"> -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érintett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személyes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adatainak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továbbítása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esetén</w:t>
      </w:r>
      <w:proofErr w:type="spellEnd"/>
      <w:r w:rsidRPr="007D466D">
        <w:rPr>
          <w:sz w:val="24"/>
          <w:szCs w:val="24"/>
        </w:rPr>
        <w:t xml:space="preserve"> -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adattovábbítás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jogalapjáról</w:t>
      </w:r>
      <w:proofErr w:type="spellEnd"/>
      <w:r w:rsidRPr="007D466D">
        <w:rPr>
          <w:sz w:val="24"/>
          <w:szCs w:val="24"/>
        </w:rPr>
        <w:t xml:space="preserve"> és </w:t>
      </w:r>
      <w:proofErr w:type="spellStart"/>
      <w:r w:rsidRPr="007D466D">
        <w:rPr>
          <w:sz w:val="24"/>
          <w:szCs w:val="24"/>
        </w:rPr>
        <w:t>címzettjéről</w:t>
      </w:r>
      <w:proofErr w:type="spellEnd"/>
      <w:r w:rsidRPr="007D466D">
        <w:rPr>
          <w:sz w:val="24"/>
          <w:szCs w:val="24"/>
        </w:rPr>
        <w:t>.</w:t>
      </w:r>
    </w:p>
    <w:p w14:paraId="049B0A05" w14:textId="77777777" w:rsidR="00DA6DC0" w:rsidRPr="007D466D" w:rsidRDefault="00DA6DC0" w:rsidP="00DA6DC0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sz w:val="24"/>
          <w:szCs w:val="24"/>
        </w:rPr>
      </w:pPr>
      <w:r w:rsidRPr="007D466D">
        <w:rPr>
          <w:sz w:val="24"/>
          <w:szCs w:val="24"/>
        </w:rPr>
        <w:t xml:space="preserve">A </w:t>
      </w:r>
      <w:proofErr w:type="spellStart"/>
      <w:r w:rsidRPr="007D466D">
        <w:rPr>
          <w:b/>
          <w:sz w:val="24"/>
          <w:szCs w:val="24"/>
        </w:rPr>
        <w:t>helyesbítés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joga</w:t>
      </w:r>
      <w:proofErr w:type="spellEnd"/>
      <w:r w:rsidRPr="007D466D">
        <w:rPr>
          <w:sz w:val="24"/>
          <w:szCs w:val="24"/>
        </w:rPr>
        <w:t xml:space="preserve">: Az </w:t>
      </w:r>
      <w:proofErr w:type="spellStart"/>
      <w:r w:rsidRPr="007D466D">
        <w:rPr>
          <w:sz w:val="24"/>
          <w:szCs w:val="24"/>
        </w:rPr>
        <w:t>érintett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jogosult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arra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hogy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kérésére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Adatkezelő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indokolatlan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késedelem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nélkül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helyesbítse</w:t>
      </w:r>
      <w:proofErr w:type="spellEnd"/>
      <w:r w:rsidRPr="007D466D">
        <w:rPr>
          <w:sz w:val="24"/>
          <w:szCs w:val="24"/>
        </w:rPr>
        <w:t xml:space="preserve"> a </w:t>
      </w:r>
      <w:proofErr w:type="spellStart"/>
      <w:r w:rsidRPr="007D466D">
        <w:rPr>
          <w:sz w:val="24"/>
          <w:szCs w:val="24"/>
        </w:rPr>
        <w:t>rá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vonatkozó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pontatlan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személyes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adatokat</w:t>
      </w:r>
      <w:proofErr w:type="spellEnd"/>
      <w:r w:rsidRPr="007D466D">
        <w:rPr>
          <w:sz w:val="24"/>
          <w:szCs w:val="24"/>
        </w:rPr>
        <w:t xml:space="preserve">. </w:t>
      </w:r>
    </w:p>
    <w:p w14:paraId="4ADC1D29" w14:textId="77777777" w:rsidR="00DA6DC0" w:rsidRPr="007D466D" w:rsidRDefault="00DA6DC0" w:rsidP="00DA6DC0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sz w:val="24"/>
          <w:szCs w:val="24"/>
        </w:rPr>
      </w:pPr>
      <w:r w:rsidRPr="007D466D">
        <w:rPr>
          <w:sz w:val="24"/>
          <w:szCs w:val="24"/>
        </w:rPr>
        <w:t xml:space="preserve">A </w:t>
      </w:r>
      <w:proofErr w:type="spellStart"/>
      <w:r w:rsidRPr="007D466D">
        <w:rPr>
          <w:b/>
          <w:sz w:val="24"/>
          <w:szCs w:val="24"/>
        </w:rPr>
        <w:t>törléshez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való</w:t>
      </w:r>
      <w:proofErr w:type="spellEnd"/>
      <w:r w:rsidRPr="007D466D">
        <w:rPr>
          <w:b/>
          <w:sz w:val="24"/>
          <w:szCs w:val="24"/>
        </w:rPr>
        <w:t xml:space="preserve"> jog</w:t>
      </w:r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vagy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más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néven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„</w:t>
      </w:r>
      <w:proofErr w:type="spellStart"/>
      <w:r w:rsidRPr="007D466D">
        <w:rPr>
          <w:sz w:val="24"/>
          <w:szCs w:val="24"/>
        </w:rPr>
        <w:t>elfeledtetéshez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való</w:t>
      </w:r>
      <w:proofErr w:type="spellEnd"/>
      <w:r w:rsidRPr="007D466D">
        <w:rPr>
          <w:sz w:val="24"/>
          <w:szCs w:val="24"/>
        </w:rPr>
        <w:t xml:space="preserve"> jog”: Az </w:t>
      </w:r>
      <w:proofErr w:type="spellStart"/>
      <w:r w:rsidRPr="007D466D">
        <w:rPr>
          <w:sz w:val="24"/>
          <w:szCs w:val="24"/>
        </w:rPr>
        <w:t>érintett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jogosult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arra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hogy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kérésére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Adatkezelő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indokolatlan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késedelem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nélkül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törölje</w:t>
      </w:r>
      <w:proofErr w:type="spellEnd"/>
      <w:r w:rsidRPr="007D466D">
        <w:rPr>
          <w:sz w:val="24"/>
          <w:szCs w:val="24"/>
        </w:rPr>
        <w:t xml:space="preserve"> a </w:t>
      </w:r>
      <w:proofErr w:type="spellStart"/>
      <w:r w:rsidRPr="007D466D">
        <w:rPr>
          <w:sz w:val="24"/>
          <w:szCs w:val="24"/>
        </w:rPr>
        <w:t>rá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vonatkozó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személyes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adatokat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Adatkezelő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pedig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köteles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arra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hogy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érintettre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vonatkozó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személyes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adatokat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indokolatlan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késedelem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nélkül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törölje</w:t>
      </w:r>
      <w:proofErr w:type="spellEnd"/>
      <w:r w:rsidRPr="007D466D">
        <w:rPr>
          <w:sz w:val="24"/>
          <w:szCs w:val="24"/>
        </w:rPr>
        <w:t xml:space="preserve">, ha </w:t>
      </w:r>
      <w:proofErr w:type="spellStart"/>
      <w:r w:rsidRPr="007D466D">
        <w:rPr>
          <w:sz w:val="24"/>
          <w:szCs w:val="24"/>
        </w:rPr>
        <w:t>azt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kötelező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adatkezelés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nem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zárja</w:t>
      </w:r>
      <w:proofErr w:type="spellEnd"/>
      <w:r w:rsidRPr="007D466D">
        <w:rPr>
          <w:sz w:val="24"/>
          <w:szCs w:val="24"/>
        </w:rPr>
        <w:t xml:space="preserve"> ki.</w:t>
      </w:r>
    </w:p>
    <w:p w14:paraId="79578256" w14:textId="77777777" w:rsidR="00DA6DC0" w:rsidRPr="007D466D" w:rsidRDefault="00DA6DC0" w:rsidP="00DA6DC0">
      <w:pPr>
        <w:numPr>
          <w:ilvl w:val="0"/>
          <w:numId w:val="2"/>
        </w:numPr>
        <w:spacing w:after="0" w:line="240" w:lineRule="auto"/>
        <w:ind w:left="349" w:hanging="349"/>
        <w:contextualSpacing/>
        <w:jc w:val="both"/>
        <w:rPr>
          <w:sz w:val="24"/>
          <w:szCs w:val="24"/>
        </w:rPr>
      </w:pPr>
      <w:r w:rsidRPr="007D466D">
        <w:rPr>
          <w:b/>
          <w:sz w:val="24"/>
          <w:szCs w:val="24"/>
        </w:rPr>
        <w:t xml:space="preserve">Az </w:t>
      </w:r>
      <w:proofErr w:type="spellStart"/>
      <w:r w:rsidRPr="007D466D">
        <w:rPr>
          <w:b/>
          <w:sz w:val="24"/>
          <w:szCs w:val="24"/>
        </w:rPr>
        <w:t>adatkezelés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korlátozásához</w:t>
      </w:r>
      <w:proofErr w:type="spellEnd"/>
      <w:r w:rsidRPr="007D466D">
        <w:rPr>
          <w:b/>
          <w:sz w:val="24"/>
          <w:szCs w:val="24"/>
        </w:rPr>
        <w:t xml:space="preserve">, </w:t>
      </w:r>
      <w:proofErr w:type="spellStart"/>
      <w:r w:rsidRPr="007D466D">
        <w:rPr>
          <w:b/>
          <w:sz w:val="24"/>
          <w:szCs w:val="24"/>
        </w:rPr>
        <w:t>vagy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más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néven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zároláshoz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való</w:t>
      </w:r>
      <w:proofErr w:type="spellEnd"/>
      <w:r w:rsidRPr="007D466D">
        <w:rPr>
          <w:b/>
          <w:sz w:val="24"/>
          <w:szCs w:val="24"/>
        </w:rPr>
        <w:t xml:space="preserve"> jog</w:t>
      </w:r>
      <w:r w:rsidRPr="007D466D">
        <w:rPr>
          <w:sz w:val="24"/>
          <w:szCs w:val="24"/>
        </w:rPr>
        <w:t xml:space="preserve">: Az </w:t>
      </w:r>
      <w:proofErr w:type="spellStart"/>
      <w:r w:rsidRPr="007D466D">
        <w:rPr>
          <w:sz w:val="24"/>
          <w:szCs w:val="24"/>
        </w:rPr>
        <w:t>érintett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jogosult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arra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hogy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kérésére</w:t>
      </w:r>
      <w:proofErr w:type="spellEnd"/>
      <w:r w:rsidRPr="007D466D">
        <w:rPr>
          <w:sz w:val="24"/>
          <w:szCs w:val="24"/>
        </w:rPr>
        <w:t xml:space="preserve"> a TENSI </w:t>
      </w:r>
      <w:proofErr w:type="spellStart"/>
      <w:r w:rsidRPr="007D466D">
        <w:rPr>
          <w:sz w:val="24"/>
          <w:szCs w:val="24"/>
        </w:rPr>
        <w:t>korlátozza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adatkezelést</w:t>
      </w:r>
      <w:proofErr w:type="spellEnd"/>
      <w:r w:rsidRPr="007D466D">
        <w:rPr>
          <w:sz w:val="24"/>
          <w:szCs w:val="24"/>
        </w:rPr>
        <w:t xml:space="preserve">. Ha a </w:t>
      </w:r>
      <w:proofErr w:type="spellStart"/>
      <w:r w:rsidRPr="007D466D">
        <w:rPr>
          <w:sz w:val="24"/>
          <w:szCs w:val="24"/>
        </w:rPr>
        <w:t>rendelkezésére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álló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információk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alapján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feltételezhető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hogy</w:t>
      </w:r>
      <w:proofErr w:type="spellEnd"/>
      <w:r w:rsidRPr="007D466D">
        <w:rPr>
          <w:sz w:val="24"/>
          <w:szCs w:val="24"/>
        </w:rPr>
        <w:t xml:space="preserve"> a </w:t>
      </w:r>
      <w:proofErr w:type="spellStart"/>
      <w:r w:rsidRPr="007D466D">
        <w:rPr>
          <w:sz w:val="24"/>
          <w:szCs w:val="24"/>
        </w:rPr>
        <w:t>törlés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sértené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érintett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jogos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érdekeit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adatokat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zárolni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kell</w:t>
      </w:r>
      <w:proofErr w:type="spellEnd"/>
      <w:r w:rsidRPr="007D466D">
        <w:rPr>
          <w:sz w:val="24"/>
          <w:szCs w:val="24"/>
        </w:rPr>
        <w:t xml:space="preserve">. Az </w:t>
      </w:r>
      <w:proofErr w:type="spellStart"/>
      <w:r w:rsidRPr="007D466D">
        <w:rPr>
          <w:sz w:val="24"/>
          <w:szCs w:val="24"/>
        </w:rPr>
        <w:t>így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zárolt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személyes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kizárólag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addig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kezelhető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ameddig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fennáll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adatkezelési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cél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amely</w:t>
      </w:r>
      <w:proofErr w:type="spellEnd"/>
      <w:r w:rsidRPr="007D466D">
        <w:rPr>
          <w:sz w:val="24"/>
          <w:szCs w:val="24"/>
        </w:rPr>
        <w:t xml:space="preserve"> a </w:t>
      </w:r>
      <w:proofErr w:type="spellStart"/>
      <w:r w:rsidRPr="007D466D">
        <w:rPr>
          <w:sz w:val="24"/>
          <w:szCs w:val="24"/>
        </w:rPr>
        <w:t>személyes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törlését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kizárta</w:t>
      </w:r>
      <w:proofErr w:type="spellEnd"/>
      <w:r w:rsidRPr="007D466D">
        <w:rPr>
          <w:sz w:val="24"/>
          <w:szCs w:val="24"/>
        </w:rPr>
        <w:t xml:space="preserve">. </w:t>
      </w:r>
    </w:p>
    <w:p w14:paraId="2D301248" w14:textId="77777777" w:rsidR="00DA6DC0" w:rsidRPr="007D466D" w:rsidRDefault="00DA6DC0" w:rsidP="00DA6DC0">
      <w:pPr>
        <w:ind w:left="349"/>
        <w:contextualSpacing/>
        <w:jc w:val="both"/>
        <w:rPr>
          <w:sz w:val="24"/>
          <w:szCs w:val="24"/>
        </w:rPr>
      </w:pPr>
    </w:p>
    <w:p w14:paraId="283A2382" w14:textId="77777777" w:rsidR="00DA6DC0" w:rsidRPr="007D466D" w:rsidRDefault="00DA6DC0" w:rsidP="00DA6DC0">
      <w:pPr>
        <w:ind w:left="349"/>
        <w:contextualSpacing/>
        <w:jc w:val="both"/>
        <w:rPr>
          <w:sz w:val="24"/>
          <w:szCs w:val="24"/>
        </w:rPr>
      </w:pPr>
      <w:r w:rsidRPr="007D466D">
        <w:rPr>
          <w:sz w:val="24"/>
          <w:szCs w:val="24"/>
        </w:rPr>
        <w:t xml:space="preserve">A TENSI a </w:t>
      </w:r>
      <w:proofErr w:type="spellStart"/>
      <w:r w:rsidRPr="007D466D">
        <w:rPr>
          <w:sz w:val="24"/>
          <w:szCs w:val="24"/>
        </w:rPr>
        <w:t>tájékoztatást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írásban</w:t>
      </w:r>
      <w:proofErr w:type="spellEnd"/>
      <w:r w:rsidRPr="007D466D">
        <w:rPr>
          <w:sz w:val="24"/>
          <w:szCs w:val="24"/>
        </w:rPr>
        <w:t xml:space="preserve"> (</w:t>
      </w:r>
      <w:proofErr w:type="spellStart"/>
      <w:r w:rsidRPr="007D466D">
        <w:rPr>
          <w:sz w:val="24"/>
          <w:szCs w:val="24"/>
        </w:rPr>
        <w:t>ideértve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elektronikus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utat</w:t>
      </w:r>
      <w:proofErr w:type="spellEnd"/>
      <w:r w:rsidRPr="007D466D">
        <w:rPr>
          <w:sz w:val="24"/>
          <w:szCs w:val="24"/>
        </w:rPr>
        <w:t xml:space="preserve"> is) </w:t>
      </w:r>
      <w:proofErr w:type="spellStart"/>
      <w:r w:rsidRPr="007D466D">
        <w:rPr>
          <w:sz w:val="24"/>
          <w:szCs w:val="24"/>
        </w:rPr>
        <w:t>nyújtja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Ön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felé</w:t>
      </w:r>
      <w:proofErr w:type="spellEnd"/>
      <w:r w:rsidRPr="007D466D">
        <w:rPr>
          <w:sz w:val="24"/>
          <w:szCs w:val="24"/>
        </w:rPr>
        <w:t xml:space="preserve">, a </w:t>
      </w:r>
      <w:proofErr w:type="spellStart"/>
      <w:r w:rsidRPr="007D466D">
        <w:rPr>
          <w:sz w:val="24"/>
          <w:szCs w:val="24"/>
        </w:rPr>
        <w:t>helyesbítés</w:t>
      </w:r>
      <w:proofErr w:type="spellEnd"/>
      <w:r w:rsidRPr="007D466D">
        <w:rPr>
          <w:sz w:val="24"/>
          <w:szCs w:val="24"/>
        </w:rPr>
        <w:t xml:space="preserve">, a </w:t>
      </w:r>
      <w:proofErr w:type="spellStart"/>
      <w:r w:rsidRPr="007D466D">
        <w:rPr>
          <w:sz w:val="24"/>
          <w:szCs w:val="24"/>
        </w:rPr>
        <w:t>törlés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adatkezelés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korlátozásának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megtörténtéről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írásban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értesíti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Önt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továbbá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mindazokat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akiknek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korábban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adatot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adatkezelés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céljára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továbbították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átadta</w:t>
      </w:r>
      <w:proofErr w:type="spellEnd"/>
      <w:r w:rsidRPr="007D466D">
        <w:rPr>
          <w:sz w:val="24"/>
          <w:szCs w:val="24"/>
        </w:rPr>
        <w:t>.</w:t>
      </w:r>
    </w:p>
    <w:p w14:paraId="5970F36A" w14:textId="77777777" w:rsidR="00DA6DC0" w:rsidRPr="007D466D" w:rsidRDefault="00DA6DC0" w:rsidP="00DA6DC0">
      <w:pPr>
        <w:ind w:left="349"/>
        <w:contextualSpacing/>
        <w:jc w:val="both"/>
        <w:rPr>
          <w:sz w:val="24"/>
          <w:szCs w:val="24"/>
        </w:rPr>
      </w:pPr>
    </w:p>
    <w:p w14:paraId="5D370465" w14:textId="77777777" w:rsidR="00DA6DC0" w:rsidRPr="007D466D" w:rsidRDefault="00DA6DC0" w:rsidP="00DA6DC0">
      <w:pPr>
        <w:numPr>
          <w:ilvl w:val="0"/>
          <w:numId w:val="2"/>
        </w:numPr>
        <w:spacing w:after="0" w:line="240" w:lineRule="auto"/>
        <w:ind w:left="349" w:hanging="349"/>
        <w:contextualSpacing/>
        <w:jc w:val="both"/>
        <w:rPr>
          <w:sz w:val="24"/>
          <w:szCs w:val="24"/>
        </w:rPr>
      </w:pPr>
      <w:r w:rsidRPr="007D466D">
        <w:rPr>
          <w:b/>
          <w:sz w:val="24"/>
          <w:szCs w:val="24"/>
        </w:rPr>
        <w:t xml:space="preserve">A </w:t>
      </w:r>
      <w:proofErr w:type="spellStart"/>
      <w:r w:rsidRPr="007D466D">
        <w:rPr>
          <w:b/>
          <w:sz w:val="24"/>
          <w:szCs w:val="24"/>
        </w:rPr>
        <w:t>tiltakozáshoz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való</w:t>
      </w:r>
      <w:proofErr w:type="spellEnd"/>
      <w:r w:rsidRPr="007D466D">
        <w:rPr>
          <w:b/>
          <w:sz w:val="24"/>
          <w:szCs w:val="24"/>
        </w:rPr>
        <w:t xml:space="preserve"> jog</w:t>
      </w:r>
      <w:r w:rsidRPr="007D466D">
        <w:rPr>
          <w:sz w:val="24"/>
          <w:szCs w:val="24"/>
        </w:rPr>
        <w:t xml:space="preserve">: </w:t>
      </w:r>
      <w:proofErr w:type="spellStart"/>
      <w:r w:rsidRPr="007D466D">
        <w:rPr>
          <w:sz w:val="24"/>
          <w:szCs w:val="24"/>
        </w:rPr>
        <w:t>Ön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tiltakozhat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személyes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adatának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kezelése</w:t>
      </w:r>
      <w:proofErr w:type="spellEnd"/>
      <w:r w:rsidRPr="007D466D">
        <w:rPr>
          <w:sz w:val="24"/>
          <w:szCs w:val="24"/>
        </w:rPr>
        <w:t xml:space="preserve"> – </w:t>
      </w:r>
      <w:proofErr w:type="spellStart"/>
      <w:r w:rsidRPr="007D466D">
        <w:rPr>
          <w:sz w:val="24"/>
          <w:szCs w:val="24"/>
        </w:rPr>
        <w:t>ideértve</w:t>
      </w:r>
      <w:proofErr w:type="spellEnd"/>
      <w:r w:rsidRPr="007D466D">
        <w:rPr>
          <w:sz w:val="24"/>
          <w:szCs w:val="24"/>
        </w:rPr>
        <w:t xml:space="preserve"> a </w:t>
      </w:r>
      <w:proofErr w:type="spellStart"/>
      <w:r w:rsidRPr="007D466D">
        <w:rPr>
          <w:sz w:val="24"/>
          <w:szCs w:val="24"/>
        </w:rPr>
        <w:t>profilalkotást</w:t>
      </w:r>
      <w:proofErr w:type="spellEnd"/>
      <w:r w:rsidRPr="007D466D">
        <w:rPr>
          <w:sz w:val="24"/>
          <w:szCs w:val="24"/>
        </w:rPr>
        <w:t xml:space="preserve"> is – </w:t>
      </w:r>
      <w:proofErr w:type="spellStart"/>
      <w:r w:rsidRPr="007D466D">
        <w:rPr>
          <w:sz w:val="24"/>
          <w:szCs w:val="24"/>
        </w:rPr>
        <w:t>ellen</w:t>
      </w:r>
      <w:proofErr w:type="spellEnd"/>
      <w:r w:rsidRPr="007D466D">
        <w:rPr>
          <w:sz w:val="24"/>
          <w:szCs w:val="24"/>
        </w:rPr>
        <w:t xml:space="preserve">, ha </w:t>
      </w:r>
    </w:p>
    <w:p w14:paraId="22B07D32" w14:textId="77777777" w:rsidR="00DA6DC0" w:rsidRPr="007D466D" w:rsidRDefault="00DA6DC0" w:rsidP="00DA6DC0">
      <w:pPr>
        <w:numPr>
          <w:ilvl w:val="0"/>
          <w:numId w:val="3"/>
        </w:numPr>
        <w:spacing w:after="0" w:line="240" w:lineRule="auto"/>
        <w:ind w:left="1077"/>
        <w:contextualSpacing/>
        <w:jc w:val="both"/>
        <w:rPr>
          <w:sz w:val="24"/>
          <w:szCs w:val="24"/>
        </w:rPr>
      </w:pPr>
      <w:r w:rsidRPr="007D466D">
        <w:rPr>
          <w:sz w:val="24"/>
          <w:szCs w:val="24"/>
        </w:rPr>
        <w:lastRenderedPageBreak/>
        <w:t xml:space="preserve">a </w:t>
      </w:r>
      <w:proofErr w:type="spellStart"/>
      <w:r w:rsidRPr="007D466D">
        <w:rPr>
          <w:sz w:val="24"/>
          <w:szCs w:val="24"/>
        </w:rPr>
        <w:t>személyes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adatok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kezelése</w:t>
      </w:r>
      <w:proofErr w:type="spellEnd"/>
      <w:r w:rsidRPr="007D466D">
        <w:rPr>
          <w:sz w:val="24"/>
          <w:szCs w:val="24"/>
        </w:rPr>
        <w:t xml:space="preserve"> (</w:t>
      </w:r>
      <w:proofErr w:type="spellStart"/>
      <w:r w:rsidRPr="007D466D">
        <w:rPr>
          <w:sz w:val="24"/>
          <w:szCs w:val="24"/>
        </w:rPr>
        <w:t>továbbítása</w:t>
      </w:r>
      <w:proofErr w:type="spellEnd"/>
      <w:r w:rsidRPr="007D466D">
        <w:rPr>
          <w:sz w:val="24"/>
          <w:szCs w:val="24"/>
        </w:rPr>
        <w:t xml:space="preserve">) </w:t>
      </w:r>
      <w:proofErr w:type="spellStart"/>
      <w:r w:rsidRPr="007D466D">
        <w:rPr>
          <w:sz w:val="24"/>
          <w:szCs w:val="24"/>
        </w:rPr>
        <w:t>kizárólag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Adatkezelő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vagy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adatátvevő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jogának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vagy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jogos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érdekének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érvényesítéséhez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szükséges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kivéve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kötelező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adatkezelés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proofErr w:type="gramStart"/>
      <w:r w:rsidRPr="007D466D">
        <w:rPr>
          <w:sz w:val="24"/>
          <w:szCs w:val="24"/>
        </w:rPr>
        <w:t>esetén</w:t>
      </w:r>
      <w:proofErr w:type="spellEnd"/>
      <w:r w:rsidRPr="007D466D">
        <w:rPr>
          <w:sz w:val="24"/>
          <w:szCs w:val="24"/>
        </w:rPr>
        <w:t>;</w:t>
      </w:r>
      <w:proofErr w:type="gramEnd"/>
      <w:r w:rsidRPr="007D466D">
        <w:rPr>
          <w:sz w:val="24"/>
          <w:szCs w:val="24"/>
        </w:rPr>
        <w:t xml:space="preserve"> </w:t>
      </w:r>
    </w:p>
    <w:p w14:paraId="67BFAD38" w14:textId="77777777" w:rsidR="00DA6DC0" w:rsidRPr="007D466D" w:rsidRDefault="00DA6DC0" w:rsidP="00DA6DC0">
      <w:pPr>
        <w:numPr>
          <w:ilvl w:val="0"/>
          <w:numId w:val="3"/>
        </w:numPr>
        <w:spacing w:after="0" w:line="240" w:lineRule="auto"/>
        <w:ind w:left="1077"/>
        <w:contextualSpacing/>
        <w:jc w:val="both"/>
        <w:rPr>
          <w:sz w:val="24"/>
          <w:szCs w:val="24"/>
        </w:rPr>
      </w:pPr>
      <w:r w:rsidRPr="007D466D">
        <w:rPr>
          <w:sz w:val="24"/>
          <w:szCs w:val="24"/>
        </w:rPr>
        <w:t xml:space="preserve">a </w:t>
      </w:r>
      <w:proofErr w:type="spellStart"/>
      <w:r w:rsidRPr="007D466D">
        <w:rPr>
          <w:sz w:val="24"/>
          <w:szCs w:val="24"/>
        </w:rPr>
        <w:t>személyes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felhasználása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vagy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továbbítása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közvetlen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üzletszerzés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közvélemény-kutatás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vagy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tudományos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kutatás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céljára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proofErr w:type="gramStart"/>
      <w:r w:rsidRPr="007D466D">
        <w:rPr>
          <w:sz w:val="24"/>
          <w:szCs w:val="24"/>
        </w:rPr>
        <w:t>történik</w:t>
      </w:r>
      <w:proofErr w:type="spellEnd"/>
      <w:r w:rsidRPr="007D466D">
        <w:rPr>
          <w:sz w:val="24"/>
          <w:szCs w:val="24"/>
        </w:rPr>
        <w:t>;</w:t>
      </w:r>
      <w:proofErr w:type="gramEnd"/>
      <w:r w:rsidRPr="007D466D">
        <w:rPr>
          <w:sz w:val="24"/>
          <w:szCs w:val="24"/>
        </w:rPr>
        <w:t xml:space="preserve"> </w:t>
      </w:r>
    </w:p>
    <w:p w14:paraId="3F65372D" w14:textId="77777777" w:rsidR="00DA6DC0" w:rsidRPr="007D466D" w:rsidRDefault="00DA6DC0" w:rsidP="00DA6DC0">
      <w:pPr>
        <w:numPr>
          <w:ilvl w:val="0"/>
          <w:numId w:val="3"/>
        </w:numPr>
        <w:spacing w:after="0" w:line="240" w:lineRule="auto"/>
        <w:ind w:left="1077"/>
        <w:contextualSpacing/>
        <w:jc w:val="both"/>
        <w:rPr>
          <w:sz w:val="24"/>
          <w:szCs w:val="24"/>
        </w:rPr>
      </w:pPr>
      <w:r w:rsidRPr="007D466D">
        <w:rPr>
          <w:sz w:val="24"/>
          <w:szCs w:val="24"/>
        </w:rPr>
        <w:t xml:space="preserve">a </w:t>
      </w:r>
      <w:proofErr w:type="spellStart"/>
      <w:r w:rsidRPr="007D466D">
        <w:rPr>
          <w:sz w:val="24"/>
          <w:szCs w:val="24"/>
        </w:rPr>
        <w:t>tiltakozás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jogának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gyakorlását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egyébként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törvény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lehetővé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teszi</w:t>
      </w:r>
      <w:proofErr w:type="spellEnd"/>
      <w:r w:rsidRPr="007D466D">
        <w:rPr>
          <w:sz w:val="24"/>
          <w:szCs w:val="24"/>
        </w:rPr>
        <w:t xml:space="preserve">. </w:t>
      </w:r>
    </w:p>
    <w:p w14:paraId="2902A087" w14:textId="77777777" w:rsidR="00DA6DC0" w:rsidRPr="007D466D" w:rsidRDefault="00DA6DC0" w:rsidP="00DA6DC0">
      <w:pPr>
        <w:ind w:left="1080"/>
        <w:contextualSpacing/>
        <w:jc w:val="both"/>
        <w:rPr>
          <w:sz w:val="24"/>
          <w:szCs w:val="24"/>
        </w:rPr>
      </w:pPr>
    </w:p>
    <w:p w14:paraId="64D51316" w14:textId="77777777" w:rsidR="00DA6DC0" w:rsidRPr="007D466D" w:rsidRDefault="00DA6DC0" w:rsidP="00DA6DC0">
      <w:pPr>
        <w:ind w:left="349"/>
        <w:contextualSpacing/>
        <w:jc w:val="both"/>
        <w:rPr>
          <w:sz w:val="24"/>
          <w:szCs w:val="24"/>
        </w:rPr>
      </w:pPr>
      <w:proofErr w:type="spellStart"/>
      <w:r w:rsidRPr="007D466D">
        <w:rPr>
          <w:sz w:val="24"/>
          <w:szCs w:val="24"/>
        </w:rPr>
        <w:t>Ön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tiltakozhat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EU 2016/679 </w:t>
      </w:r>
      <w:proofErr w:type="spellStart"/>
      <w:r w:rsidRPr="007D466D">
        <w:rPr>
          <w:sz w:val="24"/>
          <w:szCs w:val="24"/>
        </w:rPr>
        <w:t>Rendelet</w:t>
      </w:r>
      <w:proofErr w:type="spellEnd"/>
      <w:r w:rsidRPr="007D466D">
        <w:rPr>
          <w:sz w:val="24"/>
          <w:szCs w:val="24"/>
        </w:rPr>
        <w:t xml:space="preserve"> 21. </w:t>
      </w:r>
      <w:proofErr w:type="spellStart"/>
      <w:r w:rsidRPr="007D466D">
        <w:rPr>
          <w:sz w:val="24"/>
          <w:szCs w:val="24"/>
        </w:rPr>
        <w:t>cikk</w:t>
      </w:r>
      <w:proofErr w:type="spellEnd"/>
      <w:r w:rsidRPr="007D466D">
        <w:rPr>
          <w:sz w:val="24"/>
          <w:szCs w:val="24"/>
        </w:rPr>
        <w:t xml:space="preserve"> 3. </w:t>
      </w:r>
      <w:proofErr w:type="spellStart"/>
      <w:r w:rsidRPr="007D466D">
        <w:rPr>
          <w:sz w:val="24"/>
          <w:szCs w:val="24"/>
        </w:rPr>
        <w:t>bek</w:t>
      </w:r>
      <w:proofErr w:type="spellEnd"/>
      <w:r w:rsidRPr="007D466D">
        <w:rPr>
          <w:sz w:val="24"/>
          <w:szCs w:val="24"/>
        </w:rPr>
        <w:t xml:space="preserve">. </w:t>
      </w:r>
      <w:proofErr w:type="spellStart"/>
      <w:r w:rsidRPr="007D466D">
        <w:rPr>
          <w:sz w:val="24"/>
          <w:szCs w:val="24"/>
        </w:rPr>
        <w:t>alapján</w:t>
      </w:r>
      <w:proofErr w:type="spellEnd"/>
      <w:r w:rsidRPr="007D466D">
        <w:rPr>
          <w:sz w:val="24"/>
          <w:szCs w:val="24"/>
        </w:rPr>
        <w:t xml:space="preserve"> is a </w:t>
      </w:r>
      <w:proofErr w:type="spellStart"/>
      <w:r w:rsidRPr="007D466D">
        <w:rPr>
          <w:sz w:val="24"/>
          <w:szCs w:val="24"/>
        </w:rPr>
        <w:t>személyes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adatok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közvetlen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üzletszerzés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érdekében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történő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kezelése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ellen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ekkor</w:t>
      </w:r>
      <w:proofErr w:type="spellEnd"/>
      <w:r w:rsidRPr="007D466D">
        <w:rPr>
          <w:sz w:val="24"/>
          <w:szCs w:val="24"/>
        </w:rPr>
        <w:t xml:space="preserve"> a </w:t>
      </w:r>
      <w:proofErr w:type="spellStart"/>
      <w:r w:rsidRPr="007D466D">
        <w:rPr>
          <w:sz w:val="24"/>
          <w:szCs w:val="24"/>
        </w:rPr>
        <w:t>személyes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adatok</w:t>
      </w:r>
      <w:proofErr w:type="spellEnd"/>
      <w:r w:rsidRPr="007D466D">
        <w:rPr>
          <w:sz w:val="24"/>
          <w:szCs w:val="24"/>
        </w:rPr>
        <w:t xml:space="preserve"> a </w:t>
      </w:r>
      <w:proofErr w:type="spellStart"/>
      <w:r w:rsidRPr="007D466D">
        <w:rPr>
          <w:sz w:val="24"/>
          <w:szCs w:val="24"/>
        </w:rPr>
        <w:t>továbbiakban</w:t>
      </w:r>
      <w:proofErr w:type="spellEnd"/>
      <w:r w:rsidRPr="007D466D">
        <w:rPr>
          <w:sz w:val="24"/>
          <w:szCs w:val="24"/>
        </w:rPr>
        <w:t xml:space="preserve"> e </w:t>
      </w:r>
      <w:proofErr w:type="spellStart"/>
      <w:r w:rsidRPr="007D466D">
        <w:rPr>
          <w:sz w:val="24"/>
          <w:szCs w:val="24"/>
        </w:rPr>
        <w:t>célból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nem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kezelhetők</w:t>
      </w:r>
      <w:proofErr w:type="spellEnd"/>
      <w:r w:rsidRPr="007D466D">
        <w:rPr>
          <w:sz w:val="24"/>
          <w:szCs w:val="24"/>
        </w:rPr>
        <w:t>.</w:t>
      </w:r>
    </w:p>
    <w:p w14:paraId="5D4A2E19" w14:textId="77777777" w:rsidR="00DA6DC0" w:rsidRPr="007D466D" w:rsidRDefault="00DA6DC0" w:rsidP="00DA6DC0">
      <w:pPr>
        <w:numPr>
          <w:ilvl w:val="0"/>
          <w:numId w:val="2"/>
        </w:numPr>
        <w:spacing w:after="0" w:line="240" w:lineRule="auto"/>
        <w:ind w:left="349" w:hanging="349"/>
        <w:contextualSpacing/>
        <w:jc w:val="both"/>
        <w:rPr>
          <w:sz w:val="24"/>
          <w:szCs w:val="24"/>
        </w:rPr>
      </w:pPr>
      <w:r w:rsidRPr="007D466D">
        <w:rPr>
          <w:b/>
          <w:sz w:val="24"/>
          <w:szCs w:val="24"/>
        </w:rPr>
        <w:t xml:space="preserve">Hatósági, </w:t>
      </w:r>
      <w:proofErr w:type="spellStart"/>
      <w:r w:rsidRPr="007D466D">
        <w:rPr>
          <w:b/>
          <w:sz w:val="24"/>
          <w:szCs w:val="24"/>
        </w:rPr>
        <w:t>bírósági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jogérvényesítés</w:t>
      </w:r>
      <w:proofErr w:type="spellEnd"/>
      <w:r w:rsidRPr="007D466D">
        <w:rPr>
          <w:sz w:val="24"/>
          <w:szCs w:val="24"/>
        </w:rPr>
        <w:t xml:space="preserve">: Az </w:t>
      </w:r>
      <w:proofErr w:type="spellStart"/>
      <w:r w:rsidRPr="007D466D">
        <w:rPr>
          <w:sz w:val="24"/>
          <w:szCs w:val="24"/>
        </w:rPr>
        <w:t>Ön</w:t>
      </w:r>
      <w:proofErr w:type="spellEnd"/>
      <w:r w:rsidRPr="007D466D">
        <w:rPr>
          <w:sz w:val="24"/>
          <w:szCs w:val="24"/>
        </w:rPr>
        <w:t xml:space="preserve"> a </w:t>
      </w:r>
      <w:proofErr w:type="spellStart"/>
      <w:r w:rsidRPr="007D466D">
        <w:rPr>
          <w:sz w:val="24"/>
          <w:szCs w:val="24"/>
        </w:rPr>
        <w:t>jogainak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megsértése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esetén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bírósághoz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fordulhat</w:t>
      </w:r>
      <w:proofErr w:type="spellEnd"/>
      <w:r w:rsidRPr="007D466D">
        <w:rPr>
          <w:sz w:val="24"/>
          <w:szCs w:val="24"/>
        </w:rPr>
        <w:t xml:space="preserve">. A </w:t>
      </w:r>
      <w:proofErr w:type="spellStart"/>
      <w:r w:rsidRPr="007D466D">
        <w:rPr>
          <w:sz w:val="24"/>
          <w:szCs w:val="24"/>
        </w:rPr>
        <w:t>bíróság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ügyben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soron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kívül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jár</w:t>
      </w:r>
      <w:proofErr w:type="spellEnd"/>
      <w:r w:rsidRPr="007D466D">
        <w:rPr>
          <w:sz w:val="24"/>
          <w:szCs w:val="24"/>
        </w:rPr>
        <w:t xml:space="preserve"> el. </w:t>
      </w:r>
      <w:proofErr w:type="spellStart"/>
      <w:r w:rsidRPr="007D466D">
        <w:rPr>
          <w:sz w:val="24"/>
          <w:szCs w:val="24"/>
        </w:rPr>
        <w:t>Azt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hogy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adatkezelés</w:t>
      </w:r>
      <w:proofErr w:type="spellEnd"/>
      <w:r w:rsidRPr="007D466D">
        <w:rPr>
          <w:sz w:val="24"/>
          <w:szCs w:val="24"/>
        </w:rPr>
        <w:t xml:space="preserve"> a </w:t>
      </w:r>
      <w:proofErr w:type="spellStart"/>
      <w:r w:rsidRPr="007D466D">
        <w:rPr>
          <w:sz w:val="24"/>
          <w:szCs w:val="24"/>
        </w:rPr>
        <w:t>jogszabályban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foglaltaknak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megfelel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Adatkezelő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köteles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bizonyítani</w:t>
      </w:r>
      <w:proofErr w:type="spellEnd"/>
      <w:r w:rsidRPr="007D466D">
        <w:rPr>
          <w:sz w:val="24"/>
          <w:szCs w:val="24"/>
        </w:rPr>
        <w:t>.</w:t>
      </w:r>
    </w:p>
    <w:p w14:paraId="01D75FA2" w14:textId="77777777" w:rsidR="00DA6DC0" w:rsidRPr="007D466D" w:rsidRDefault="00DA6DC0" w:rsidP="00DA6DC0">
      <w:pPr>
        <w:ind w:left="349"/>
        <w:contextualSpacing/>
        <w:jc w:val="both"/>
        <w:rPr>
          <w:b/>
          <w:sz w:val="24"/>
          <w:szCs w:val="24"/>
        </w:rPr>
      </w:pPr>
    </w:p>
    <w:p w14:paraId="3E7C8891" w14:textId="77777777" w:rsidR="00DA6DC0" w:rsidRPr="007D466D" w:rsidRDefault="00DA6DC0" w:rsidP="00DA6DC0">
      <w:pPr>
        <w:contextualSpacing/>
        <w:jc w:val="both"/>
        <w:rPr>
          <w:sz w:val="24"/>
          <w:szCs w:val="24"/>
        </w:rPr>
      </w:pPr>
      <w:proofErr w:type="spellStart"/>
      <w:r w:rsidRPr="007D466D">
        <w:rPr>
          <w:sz w:val="24"/>
          <w:szCs w:val="24"/>
        </w:rPr>
        <w:t>Információs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önrendelkezési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jogának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megsértése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esetén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bejelentéssel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Ön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panasszal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élhet</w:t>
      </w:r>
      <w:proofErr w:type="spellEnd"/>
      <w:r w:rsidRPr="007D466D">
        <w:rPr>
          <w:sz w:val="24"/>
          <w:szCs w:val="24"/>
        </w:rPr>
        <w:t>:</w:t>
      </w:r>
    </w:p>
    <w:p w14:paraId="4A8FFDCA" w14:textId="77777777" w:rsidR="00DA6DC0" w:rsidRPr="007D466D" w:rsidRDefault="00DA6DC0" w:rsidP="00DA6DC0">
      <w:pPr>
        <w:ind w:left="357"/>
        <w:jc w:val="both"/>
        <w:rPr>
          <w:sz w:val="24"/>
          <w:szCs w:val="24"/>
        </w:rPr>
      </w:pPr>
    </w:p>
    <w:p w14:paraId="11081A6F" w14:textId="77777777" w:rsidR="00DA6DC0" w:rsidRPr="007D466D" w:rsidRDefault="00DA6DC0" w:rsidP="00DA6DC0">
      <w:pPr>
        <w:ind w:left="357"/>
        <w:jc w:val="both"/>
        <w:rPr>
          <w:sz w:val="24"/>
          <w:szCs w:val="24"/>
        </w:rPr>
      </w:pPr>
      <w:proofErr w:type="spellStart"/>
      <w:r w:rsidRPr="007D466D">
        <w:rPr>
          <w:sz w:val="24"/>
          <w:szCs w:val="24"/>
        </w:rPr>
        <w:t>Nemzeti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Adatvédelmi</w:t>
      </w:r>
      <w:proofErr w:type="spellEnd"/>
      <w:r w:rsidRPr="007D466D">
        <w:rPr>
          <w:sz w:val="24"/>
          <w:szCs w:val="24"/>
        </w:rPr>
        <w:t xml:space="preserve"> és </w:t>
      </w:r>
      <w:proofErr w:type="spellStart"/>
      <w:r w:rsidRPr="007D466D">
        <w:rPr>
          <w:sz w:val="24"/>
          <w:szCs w:val="24"/>
        </w:rPr>
        <w:t>Információszabadság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Hatóság</w:t>
      </w:r>
      <w:proofErr w:type="spellEnd"/>
      <w:r w:rsidRPr="007D466D">
        <w:rPr>
          <w:sz w:val="24"/>
          <w:szCs w:val="24"/>
        </w:rPr>
        <w:t xml:space="preserve"> </w:t>
      </w:r>
    </w:p>
    <w:p w14:paraId="7EEAC4F3" w14:textId="77777777" w:rsidR="00DA6DC0" w:rsidRPr="007D466D" w:rsidRDefault="00DA6DC0" w:rsidP="00DA6DC0">
      <w:pPr>
        <w:ind w:left="357"/>
        <w:jc w:val="both"/>
        <w:rPr>
          <w:sz w:val="24"/>
          <w:szCs w:val="24"/>
        </w:rPr>
      </w:pPr>
      <w:proofErr w:type="spellStart"/>
      <w:r w:rsidRPr="007D466D">
        <w:rPr>
          <w:sz w:val="24"/>
          <w:szCs w:val="24"/>
        </w:rPr>
        <w:t>Cím</w:t>
      </w:r>
      <w:proofErr w:type="spellEnd"/>
      <w:r w:rsidRPr="007D466D">
        <w:rPr>
          <w:sz w:val="24"/>
          <w:szCs w:val="24"/>
        </w:rPr>
        <w:t xml:space="preserve">: 1125 Budapest, Szilágyi Erzsébet </w:t>
      </w:r>
      <w:proofErr w:type="spellStart"/>
      <w:r w:rsidRPr="007D466D">
        <w:rPr>
          <w:sz w:val="24"/>
          <w:szCs w:val="24"/>
        </w:rPr>
        <w:t>fasor</w:t>
      </w:r>
      <w:proofErr w:type="spellEnd"/>
      <w:r w:rsidRPr="007D466D">
        <w:rPr>
          <w:sz w:val="24"/>
          <w:szCs w:val="24"/>
        </w:rPr>
        <w:t xml:space="preserve"> 22/c </w:t>
      </w:r>
    </w:p>
    <w:p w14:paraId="0F929A10" w14:textId="77777777" w:rsidR="00DA6DC0" w:rsidRPr="007D466D" w:rsidRDefault="00DA6DC0" w:rsidP="00DA6DC0">
      <w:pPr>
        <w:ind w:left="357"/>
        <w:jc w:val="both"/>
        <w:rPr>
          <w:sz w:val="24"/>
          <w:szCs w:val="24"/>
        </w:rPr>
      </w:pPr>
      <w:proofErr w:type="spellStart"/>
      <w:r w:rsidRPr="007D466D">
        <w:rPr>
          <w:sz w:val="24"/>
          <w:szCs w:val="24"/>
        </w:rPr>
        <w:t>Telefon</w:t>
      </w:r>
      <w:proofErr w:type="spellEnd"/>
      <w:r w:rsidRPr="007D466D">
        <w:rPr>
          <w:sz w:val="24"/>
          <w:szCs w:val="24"/>
        </w:rPr>
        <w:t xml:space="preserve">: +36 (1) 391-1400 </w:t>
      </w:r>
    </w:p>
    <w:p w14:paraId="062D0DFD" w14:textId="77777777" w:rsidR="00DA6DC0" w:rsidRPr="007D466D" w:rsidRDefault="00DA6DC0" w:rsidP="00DA6DC0">
      <w:pPr>
        <w:ind w:left="357"/>
        <w:jc w:val="both"/>
        <w:rPr>
          <w:sz w:val="24"/>
          <w:szCs w:val="24"/>
        </w:rPr>
      </w:pPr>
      <w:r w:rsidRPr="007D466D">
        <w:rPr>
          <w:sz w:val="24"/>
          <w:szCs w:val="24"/>
        </w:rPr>
        <w:t xml:space="preserve">Fax: +36 (1) 391-1410 </w:t>
      </w:r>
    </w:p>
    <w:p w14:paraId="097E62E7" w14:textId="77777777" w:rsidR="00DA6DC0" w:rsidRPr="007D466D" w:rsidRDefault="00DA6DC0" w:rsidP="00DA6DC0">
      <w:pPr>
        <w:ind w:left="357"/>
        <w:jc w:val="both"/>
        <w:rPr>
          <w:sz w:val="24"/>
          <w:szCs w:val="24"/>
        </w:rPr>
      </w:pPr>
      <w:r w:rsidRPr="007D466D">
        <w:rPr>
          <w:sz w:val="24"/>
          <w:szCs w:val="24"/>
        </w:rPr>
        <w:t xml:space="preserve">www: http://www.naih.hu </w:t>
      </w:r>
    </w:p>
    <w:p w14:paraId="50A4F00A" w14:textId="77777777" w:rsidR="00DA6DC0" w:rsidRPr="007D466D" w:rsidRDefault="00DA6DC0" w:rsidP="00DA6DC0">
      <w:pPr>
        <w:ind w:left="357"/>
        <w:jc w:val="both"/>
        <w:rPr>
          <w:sz w:val="24"/>
          <w:szCs w:val="24"/>
        </w:rPr>
      </w:pPr>
      <w:r w:rsidRPr="007D466D">
        <w:rPr>
          <w:sz w:val="24"/>
          <w:szCs w:val="24"/>
        </w:rPr>
        <w:t xml:space="preserve">e-mail: ugyfelszolgalat@naih.hu </w:t>
      </w:r>
    </w:p>
    <w:p w14:paraId="62998B58" w14:textId="77777777" w:rsidR="00DA6DC0" w:rsidRPr="007D466D" w:rsidRDefault="00DA6DC0" w:rsidP="00DA6DC0">
      <w:pPr>
        <w:ind w:left="357"/>
        <w:jc w:val="both"/>
        <w:rPr>
          <w:sz w:val="24"/>
          <w:szCs w:val="24"/>
        </w:rPr>
      </w:pPr>
    </w:p>
    <w:p w14:paraId="37839566" w14:textId="77777777" w:rsidR="00DA6DC0" w:rsidRPr="007D466D" w:rsidRDefault="00DA6DC0" w:rsidP="00DA6DC0">
      <w:pPr>
        <w:contextualSpacing/>
        <w:jc w:val="both"/>
        <w:rPr>
          <w:sz w:val="24"/>
          <w:szCs w:val="24"/>
        </w:rPr>
      </w:pPr>
      <w:r w:rsidRPr="007D466D">
        <w:rPr>
          <w:sz w:val="24"/>
          <w:szCs w:val="24"/>
        </w:rPr>
        <w:t xml:space="preserve">A TENSI </w:t>
      </w:r>
      <w:proofErr w:type="spellStart"/>
      <w:r w:rsidRPr="007D466D">
        <w:rPr>
          <w:sz w:val="24"/>
          <w:szCs w:val="24"/>
        </w:rPr>
        <w:t>tájékoztatja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Önt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továbbá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hogy</w:t>
      </w:r>
      <w:proofErr w:type="spellEnd"/>
      <w:r w:rsidRPr="007D466D">
        <w:rPr>
          <w:sz w:val="24"/>
          <w:szCs w:val="24"/>
        </w:rPr>
        <w:t xml:space="preserve"> </w:t>
      </w:r>
      <w:r w:rsidRPr="007D466D">
        <w:rPr>
          <w:b/>
          <w:sz w:val="24"/>
          <w:szCs w:val="24"/>
        </w:rPr>
        <w:t xml:space="preserve">a Magyar </w:t>
      </w:r>
      <w:proofErr w:type="spellStart"/>
      <w:r>
        <w:rPr>
          <w:b/>
          <w:sz w:val="24"/>
          <w:szCs w:val="24"/>
        </w:rPr>
        <w:t>Tudományos</w:t>
      </w:r>
      <w:proofErr w:type="spellEnd"/>
      <w:r>
        <w:rPr>
          <w:b/>
          <w:sz w:val="24"/>
          <w:szCs w:val="24"/>
        </w:rPr>
        <w:t xml:space="preserve"> Parkinson Társaság </w:t>
      </w:r>
      <w:r w:rsidRPr="007D466D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5</w:t>
      </w:r>
      <w:r w:rsidRPr="007D466D">
        <w:rPr>
          <w:b/>
          <w:sz w:val="24"/>
          <w:szCs w:val="24"/>
        </w:rPr>
        <w:t xml:space="preserve">.évi </w:t>
      </w:r>
      <w:proofErr w:type="spellStart"/>
      <w:r w:rsidRPr="00C01FB9">
        <w:rPr>
          <w:b/>
          <w:sz w:val="24"/>
          <w:szCs w:val="24"/>
        </w:rPr>
        <w:t>Konferenciájának</w:t>
      </w:r>
      <w:proofErr w:type="spellEnd"/>
      <w:r w:rsidRPr="00C01FB9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résztvevői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tudomásul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veszik</w:t>
      </w:r>
      <w:proofErr w:type="spellEnd"/>
      <w:r w:rsidRPr="007D466D">
        <w:rPr>
          <w:b/>
          <w:sz w:val="24"/>
          <w:szCs w:val="24"/>
        </w:rPr>
        <w:t xml:space="preserve">, </w:t>
      </w:r>
      <w:proofErr w:type="spellStart"/>
      <w:r w:rsidRPr="007D466D">
        <w:rPr>
          <w:b/>
          <w:sz w:val="24"/>
          <w:szCs w:val="24"/>
        </w:rPr>
        <w:t>hogy</w:t>
      </w:r>
      <w:proofErr w:type="spellEnd"/>
      <w:r w:rsidRPr="007D466D">
        <w:rPr>
          <w:b/>
          <w:sz w:val="24"/>
          <w:szCs w:val="24"/>
        </w:rPr>
        <w:t xml:space="preserve"> a </w:t>
      </w:r>
      <w:proofErr w:type="spellStart"/>
      <w:r w:rsidRPr="007D466D">
        <w:rPr>
          <w:b/>
          <w:sz w:val="24"/>
          <w:szCs w:val="24"/>
        </w:rPr>
        <w:t>rendezvényről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fényképeket</w:t>
      </w:r>
      <w:proofErr w:type="spellEnd"/>
      <w:r w:rsidRPr="007D466D">
        <w:rPr>
          <w:b/>
          <w:sz w:val="24"/>
          <w:szCs w:val="24"/>
        </w:rPr>
        <w:t xml:space="preserve">, </w:t>
      </w:r>
      <w:proofErr w:type="spellStart"/>
      <w:r w:rsidRPr="007D466D">
        <w:rPr>
          <w:b/>
          <w:sz w:val="24"/>
          <w:szCs w:val="24"/>
        </w:rPr>
        <w:t>készíthetnek</w:t>
      </w:r>
      <w:proofErr w:type="spellEnd"/>
      <w:r w:rsidRPr="007D466D">
        <w:rPr>
          <w:b/>
          <w:sz w:val="24"/>
          <w:szCs w:val="24"/>
        </w:rPr>
        <w:t xml:space="preserve"> a Tensi, </w:t>
      </w:r>
      <w:proofErr w:type="spellStart"/>
      <w:r w:rsidRPr="007D466D">
        <w:rPr>
          <w:b/>
          <w:sz w:val="24"/>
          <w:szCs w:val="24"/>
        </w:rPr>
        <w:t>valamint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az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engedélyben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részesülő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szerződéses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partnerek</w:t>
      </w:r>
      <w:proofErr w:type="spellEnd"/>
      <w:r w:rsidRPr="007D466D">
        <w:rPr>
          <w:b/>
          <w:sz w:val="24"/>
          <w:szCs w:val="24"/>
        </w:rPr>
        <w:t xml:space="preserve">, </w:t>
      </w:r>
      <w:proofErr w:type="spellStart"/>
      <w:r w:rsidRPr="007D466D">
        <w:rPr>
          <w:b/>
          <w:sz w:val="24"/>
          <w:szCs w:val="24"/>
        </w:rPr>
        <w:t>közreműködők</w:t>
      </w:r>
      <w:proofErr w:type="spellEnd"/>
      <w:r w:rsidRPr="007D466D">
        <w:rPr>
          <w:b/>
          <w:sz w:val="24"/>
          <w:szCs w:val="24"/>
        </w:rPr>
        <w:t xml:space="preserve">, </w:t>
      </w:r>
      <w:proofErr w:type="spellStart"/>
      <w:r w:rsidRPr="007D466D">
        <w:rPr>
          <w:b/>
          <w:sz w:val="24"/>
          <w:szCs w:val="24"/>
        </w:rPr>
        <w:t>sajtómunkatársak</w:t>
      </w:r>
      <w:proofErr w:type="spellEnd"/>
      <w:r w:rsidRPr="007D466D">
        <w:rPr>
          <w:b/>
          <w:sz w:val="24"/>
          <w:szCs w:val="24"/>
        </w:rPr>
        <w:t xml:space="preserve"> (a </w:t>
      </w:r>
      <w:proofErr w:type="spellStart"/>
      <w:r w:rsidRPr="007D466D">
        <w:rPr>
          <w:b/>
          <w:sz w:val="24"/>
          <w:szCs w:val="24"/>
        </w:rPr>
        <w:t>rájuk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vonatkozó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külön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szerződés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rendelkezései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szerint</w:t>
      </w:r>
      <w:proofErr w:type="spellEnd"/>
      <w:r w:rsidRPr="007D466D">
        <w:rPr>
          <w:b/>
          <w:sz w:val="24"/>
          <w:szCs w:val="24"/>
        </w:rPr>
        <w:t xml:space="preserve">), </w:t>
      </w:r>
      <w:proofErr w:type="spellStart"/>
      <w:r w:rsidRPr="007D466D">
        <w:rPr>
          <w:b/>
          <w:sz w:val="24"/>
          <w:szCs w:val="24"/>
        </w:rPr>
        <w:t>más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résztvevők</w:t>
      </w:r>
      <w:proofErr w:type="spellEnd"/>
      <w:r w:rsidRPr="007D466D">
        <w:rPr>
          <w:b/>
          <w:sz w:val="24"/>
          <w:szCs w:val="24"/>
        </w:rPr>
        <w:t xml:space="preserve">, </w:t>
      </w:r>
      <w:proofErr w:type="spellStart"/>
      <w:r w:rsidRPr="007D466D">
        <w:rPr>
          <w:b/>
          <w:sz w:val="24"/>
          <w:szCs w:val="24"/>
        </w:rPr>
        <w:t>illetve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egyéb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harmadik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személyek</w:t>
      </w:r>
      <w:proofErr w:type="spellEnd"/>
      <w:r w:rsidRPr="007D466D">
        <w:rPr>
          <w:b/>
          <w:sz w:val="24"/>
          <w:szCs w:val="24"/>
        </w:rPr>
        <w:t xml:space="preserve">. </w:t>
      </w:r>
      <w:proofErr w:type="spellStart"/>
      <w:r w:rsidRPr="007D466D">
        <w:rPr>
          <w:b/>
          <w:sz w:val="24"/>
          <w:szCs w:val="24"/>
        </w:rPr>
        <w:t>Ennek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megfelelően</w:t>
      </w:r>
      <w:proofErr w:type="spellEnd"/>
      <w:r w:rsidRPr="007D466D">
        <w:rPr>
          <w:b/>
          <w:sz w:val="24"/>
          <w:szCs w:val="24"/>
        </w:rPr>
        <w:t xml:space="preserve"> a </w:t>
      </w:r>
      <w:proofErr w:type="spellStart"/>
      <w:r w:rsidRPr="007D466D">
        <w:rPr>
          <w:b/>
          <w:sz w:val="24"/>
          <w:szCs w:val="24"/>
        </w:rPr>
        <w:t>résztvevő</w:t>
      </w:r>
      <w:proofErr w:type="spellEnd"/>
      <w:r w:rsidRPr="007D466D">
        <w:rPr>
          <w:b/>
          <w:sz w:val="24"/>
          <w:szCs w:val="24"/>
        </w:rPr>
        <w:t xml:space="preserve"> a </w:t>
      </w:r>
      <w:proofErr w:type="spellStart"/>
      <w:r w:rsidRPr="007D466D">
        <w:rPr>
          <w:b/>
          <w:sz w:val="24"/>
          <w:szCs w:val="24"/>
        </w:rPr>
        <w:t>rendezvényen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történő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részvétellel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kifejezetten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hozzájárul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arcának</w:t>
      </w:r>
      <w:proofErr w:type="spellEnd"/>
      <w:r w:rsidRPr="007D466D">
        <w:rPr>
          <w:b/>
          <w:sz w:val="24"/>
          <w:szCs w:val="24"/>
        </w:rPr>
        <w:t xml:space="preserve">, </w:t>
      </w:r>
      <w:proofErr w:type="spellStart"/>
      <w:r w:rsidRPr="007D466D">
        <w:rPr>
          <w:b/>
          <w:sz w:val="24"/>
          <w:szCs w:val="24"/>
        </w:rPr>
        <w:t>megjelenésének</w:t>
      </w:r>
      <w:proofErr w:type="spellEnd"/>
      <w:r w:rsidRPr="007D466D">
        <w:rPr>
          <w:b/>
          <w:sz w:val="24"/>
          <w:szCs w:val="24"/>
        </w:rPr>
        <w:t xml:space="preserve">, </w:t>
      </w:r>
      <w:proofErr w:type="spellStart"/>
      <w:r w:rsidRPr="007D466D">
        <w:rPr>
          <w:b/>
          <w:sz w:val="24"/>
          <w:szCs w:val="24"/>
        </w:rPr>
        <w:t>megnyilvánulásainak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rögzítéséhez</w:t>
      </w:r>
      <w:proofErr w:type="spellEnd"/>
      <w:r w:rsidRPr="007D466D">
        <w:rPr>
          <w:b/>
          <w:sz w:val="24"/>
          <w:szCs w:val="24"/>
        </w:rPr>
        <w:t xml:space="preserve"> és </w:t>
      </w:r>
      <w:proofErr w:type="spellStart"/>
      <w:r w:rsidRPr="007D466D">
        <w:rPr>
          <w:b/>
          <w:sz w:val="24"/>
          <w:szCs w:val="24"/>
        </w:rPr>
        <w:t>közléséhez</w:t>
      </w:r>
      <w:proofErr w:type="spellEnd"/>
      <w:r w:rsidRPr="007D466D">
        <w:rPr>
          <w:b/>
          <w:sz w:val="24"/>
          <w:szCs w:val="24"/>
        </w:rPr>
        <w:t xml:space="preserve">, </w:t>
      </w:r>
      <w:proofErr w:type="spellStart"/>
      <w:r w:rsidRPr="007D466D">
        <w:rPr>
          <w:b/>
          <w:sz w:val="24"/>
          <w:szCs w:val="24"/>
        </w:rPr>
        <w:t>azzal</w:t>
      </w:r>
      <w:proofErr w:type="spellEnd"/>
      <w:r w:rsidRPr="007D466D">
        <w:rPr>
          <w:b/>
          <w:sz w:val="24"/>
          <w:szCs w:val="24"/>
        </w:rPr>
        <w:t xml:space="preserve">, </w:t>
      </w:r>
      <w:proofErr w:type="spellStart"/>
      <w:r w:rsidRPr="007D466D">
        <w:rPr>
          <w:b/>
          <w:sz w:val="24"/>
          <w:szCs w:val="24"/>
        </w:rPr>
        <w:t>hogy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kizárólag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kifejezett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beleegyezésével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nevesíthető</w:t>
      </w:r>
      <w:proofErr w:type="spellEnd"/>
      <w:r w:rsidRPr="007D466D">
        <w:rPr>
          <w:b/>
          <w:sz w:val="24"/>
          <w:szCs w:val="24"/>
        </w:rPr>
        <w:t xml:space="preserve">. Hang- és </w:t>
      </w:r>
      <w:proofErr w:type="spellStart"/>
      <w:r w:rsidRPr="007D466D">
        <w:rPr>
          <w:b/>
          <w:sz w:val="24"/>
          <w:szCs w:val="24"/>
        </w:rPr>
        <w:t>képfelvételt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kizárólagosan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csak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az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adott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rendezvény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szakmai</w:t>
      </w:r>
      <w:proofErr w:type="spellEnd"/>
      <w:r w:rsidRPr="007D466D">
        <w:rPr>
          <w:b/>
          <w:sz w:val="24"/>
          <w:szCs w:val="24"/>
        </w:rPr>
        <w:t>/</w:t>
      </w:r>
      <w:proofErr w:type="spellStart"/>
      <w:r w:rsidRPr="007D466D">
        <w:rPr>
          <w:b/>
          <w:sz w:val="24"/>
          <w:szCs w:val="24"/>
        </w:rPr>
        <w:t>Tudományos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szervezőinek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engedélyével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készíthet</w:t>
      </w:r>
      <w:proofErr w:type="spellEnd"/>
      <w:r w:rsidRPr="007D466D">
        <w:rPr>
          <w:b/>
          <w:sz w:val="24"/>
          <w:szCs w:val="24"/>
        </w:rPr>
        <w:t xml:space="preserve"> a </w:t>
      </w:r>
      <w:proofErr w:type="spellStart"/>
      <w:r w:rsidRPr="007D466D">
        <w:rPr>
          <w:b/>
          <w:sz w:val="24"/>
          <w:szCs w:val="24"/>
        </w:rPr>
        <w:t>rendezvényről</w:t>
      </w:r>
      <w:proofErr w:type="spellEnd"/>
      <w:r w:rsidRPr="007D466D">
        <w:rPr>
          <w:b/>
          <w:sz w:val="24"/>
          <w:szCs w:val="24"/>
        </w:rPr>
        <w:t xml:space="preserve">. </w:t>
      </w:r>
      <w:proofErr w:type="spellStart"/>
      <w:r w:rsidRPr="007D466D">
        <w:rPr>
          <w:b/>
          <w:sz w:val="24"/>
          <w:szCs w:val="24"/>
        </w:rPr>
        <w:t>Amennyiben</w:t>
      </w:r>
      <w:proofErr w:type="spellEnd"/>
      <w:r w:rsidRPr="007D466D">
        <w:rPr>
          <w:b/>
          <w:sz w:val="24"/>
          <w:szCs w:val="24"/>
        </w:rPr>
        <w:t xml:space="preserve"> a </w:t>
      </w:r>
      <w:proofErr w:type="spellStart"/>
      <w:r w:rsidRPr="007D466D">
        <w:rPr>
          <w:b/>
          <w:sz w:val="24"/>
          <w:szCs w:val="24"/>
        </w:rPr>
        <w:t>résztvevő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közszereplőnek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minősül</w:t>
      </w:r>
      <w:proofErr w:type="spellEnd"/>
      <w:r w:rsidRPr="007D466D">
        <w:rPr>
          <w:b/>
          <w:sz w:val="24"/>
          <w:szCs w:val="24"/>
        </w:rPr>
        <w:t xml:space="preserve">, </w:t>
      </w:r>
      <w:proofErr w:type="spellStart"/>
      <w:r w:rsidRPr="007D466D">
        <w:rPr>
          <w:b/>
          <w:sz w:val="24"/>
          <w:szCs w:val="24"/>
        </w:rPr>
        <w:t>úgy</w:t>
      </w:r>
      <w:proofErr w:type="spellEnd"/>
      <w:r w:rsidRPr="007D466D">
        <w:rPr>
          <w:b/>
          <w:sz w:val="24"/>
          <w:szCs w:val="24"/>
        </w:rPr>
        <w:t xml:space="preserve"> a </w:t>
      </w:r>
      <w:proofErr w:type="spellStart"/>
      <w:r w:rsidRPr="007D466D">
        <w:rPr>
          <w:b/>
          <w:sz w:val="24"/>
          <w:szCs w:val="24"/>
        </w:rPr>
        <w:t>beleegyezése</w:t>
      </w:r>
      <w:proofErr w:type="spellEnd"/>
      <w:r w:rsidRPr="007D466D">
        <w:rPr>
          <w:b/>
          <w:sz w:val="24"/>
          <w:szCs w:val="24"/>
        </w:rPr>
        <w:t xml:space="preserve"> </w:t>
      </w:r>
      <w:proofErr w:type="spellStart"/>
      <w:r w:rsidRPr="007D466D">
        <w:rPr>
          <w:b/>
          <w:sz w:val="24"/>
          <w:szCs w:val="24"/>
        </w:rPr>
        <w:t>nélkül</w:t>
      </w:r>
      <w:proofErr w:type="spellEnd"/>
      <w:r w:rsidRPr="007D466D">
        <w:rPr>
          <w:b/>
          <w:sz w:val="24"/>
          <w:szCs w:val="24"/>
        </w:rPr>
        <w:t xml:space="preserve"> is </w:t>
      </w:r>
      <w:proofErr w:type="spellStart"/>
      <w:r w:rsidRPr="007D466D">
        <w:rPr>
          <w:b/>
          <w:sz w:val="24"/>
          <w:szCs w:val="24"/>
        </w:rPr>
        <w:t>nevesíthető</w:t>
      </w:r>
      <w:proofErr w:type="spellEnd"/>
      <w:r w:rsidRPr="007D466D">
        <w:rPr>
          <w:sz w:val="24"/>
          <w:szCs w:val="24"/>
        </w:rPr>
        <w:t>.</w:t>
      </w:r>
    </w:p>
    <w:p w14:paraId="4E072925" w14:textId="77777777" w:rsidR="00DA6DC0" w:rsidRPr="007D466D" w:rsidRDefault="00DA6DC0" w:rsidP="00DA6DC0">
      <w:pPr>
        <w:contextualSpacing/>
        <w:jc w:val="both"/>
        <w:rPr>
          <w:sz w:val="24"/>
          <w:szCs w:val="24"/>
        </w:rPr>
      </w:pPr>
    </w:p>
    <w:p w14:paraId="03C24809" w14:textId="77777777" w:rsidR="00DA6DC0" w:rsidRPr="007D466D" w:rsidRDefault="00DA6DC0" w:rsidP="00DA6DC0">
      <w:pPr>
        <w:contextualSpacing/>
        <w:jc w:val="both"/>
        <w:rPr>
          <w:sz w:val="24"/>
          <w:szCs w:val="24"/>
        </w:rPr>
      </w:pPr>
      <w:r w:rsidRPr="007D466D">
        <w:rPr>
          <w:sz w:val="24"/>
          <w:szCs w:val="24"/>
        </w:rPr>
        <w:t xml:space="preserve">Az </w:t>
      </w:r>
      <w:proofErr w:type="spellStart"/>
      <w:r w:rsidRPr="007D466D">
        <w:rPr>
          <w:sz w:val="24"/>
          <w:szCs w:val="24"/>
        </w:rPr>
        <w:t>előzőek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szerinti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megjelenítéseken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annak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készítője</w:t>
      </w:r>
      <w:proofErr w:type="spellEnd"/>
      <w:r w:rsidRPr="007D466D">
        <w:rPr>
          <w:sz w:val="24"/>
          <w:szCs w:val="24"/>
        </w:rPr>
        <w:t xml:space="preserve"> a </w:t>
      </w:r>
      <w:proofErr w:type="spellStart"/>
      <w:r w:rsidRPr="007D466D">
        <w:rPr>
          <w:sz w:val="24"/>
          <w:szCs w:val="24"/>
        </w:rPr>
        <w:t>résztvevő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tekintetében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térben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időben</w:t>
      </w:r>
      <w:proofErr w:type="spellEnd"/>
      <w:r w:rsidRPr="007D466D">
        <w:rPr>
          <w:sz w:val="24"/>
          <w:szCs w:val="24"/>
        </w:rPr>
        <w:t xml:space="preserve">, és </w:t>
      </w:r>
      <w:proofErr w:type="spellStart"/>
      <w:r w:rsidRPr="007D466D">
        <w:rPr>
          <w:sz w:val="24"/>
          <w:szCs w:val="24"/>
        </w:rPr>
        <w:t>felhasználási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módban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korlátlan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átruházható</w:t>
      </w:r>
      <w:proofErr w:type="spellEnd"/>
      <w:r w:rsidRPr="007D466D">
        <w:rPr>
          <w:sz w:val="24"/>
          <w:szCs w:val="24"/>
        </w:rPr>
        <w:t xml:space="preserve">, és </w:t>
      </w:r>
      <w:proofErr w:type="spellStart"/>
      <w:r w:rsidRPr="007D466D">
        <w:rPr>
          <w:sz w:val="24"/>
          <w:szCs w:val="24"/>
        </w:rPr>
        <w:t>kizárólagos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felhasználási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jogosultságot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szerez</w:t>
      </w:r>
      <w:proofErr w:type="spellEnd"/>
      <w:r w:rsidRPr="007D466D">
        <w:rPr>
          <w:sz w:val="24"/>
          <w:szCs w:val="24"/>
        </w:rPr>
        <w:t xml:space="preserve">. A Tensi, </w:t>
      </w:r>
      <w:proofErr w:type="spellStart"/>
      <w:r w:rsidRPr="007D466D">
        <w:rPr>
          <w:sz w:val="24"/>
          <w:szCs w:val="24"/>
        </w:rPr>
        <w:t>valamint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engedélyben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részesülő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személyek</w:t>
      </w:r>
      <w:proofErr w:type="spellEnd"/>
      <w:r w:rsidRPr="007D466D">
        <w:rPr>
          <w:sz w:val="24"/>
          <w:szCs w:val="24"/>
        </w:rPr>
        <w:t xml:space="preserve"> a </w:t>
      </w:r>
      <w:proofErr w:type="spellStart"/>
      <w:r w:rsidRPr="007D466D">
        <w:rPr>
          <w:sz w:val="24"/>
          <w:szCs w:val="24"/>
        </w:rPr>
        <w:t>résztvevő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relációjában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korlátozás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nélkül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jogosultak</w:t>
      </w:r>
      <w:proofErr w:type="spellEnd"/>
      <w:r w:rsidRPr="007D466D">
        <w:rPr>
          <w:sz w:val="24"/>
          <w:szCs w:val="24"/>
        </w:rPr>
        <w:t xml:space="preserve"> a </w:t>
      </w:r>
      <w:proofErr w:type="spellStart"/>
      <w:r w:rsidRPr="007D466D">
        <w:rPr>
          <w:sz w:val="24"/>
          <w:szCs w:val="24"/>
        </w:rPr>
        <w:t>megjelenítés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hasznosítására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felhasználására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többszörözésére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lastRenderedPageBreak/>
        <w:t>közzétételére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átdolgozására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nyilvánosságra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hozatalára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nyilvánossághoz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közvetítésére</w:t>
      </w:r>
      <w:proofErr w:type="spellEnd"/>
      <w:r w:rsidRPr="007D466D">
        <w:rPr>
          <w:sz w:val="24"/>
          <w:szCs w:val="24"/>
        </w:rPr>
        <w:t xml:space="preserve"> és </w:t>
      </w:r>
      <w:proofErr w:type="spellStart"/>
      <w:r w:rsidRPr="007D466D">
        <w:rPr>
          <w:sz w:val="24"/>
          <w:szCs w:val="24"/>
        </w:rPr>
        <w:t>forgalmazására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anélkül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hogy</w:t>
      </w:r>
      <w:proofErr w:type="spellEnd"/>
      <w:r w:rsidRPr="007D466D">
        <w:rPr>
          <w:sz w:val="24"/>
          <w:szCs w:val="24"/>
        </w:rPr>
        <w:t xml:space="preserve"> a </w:t>
      </w:r>
      <w:proofErr w:type="spellStart"/>
      <w:r w:rsidRPr="007D466D">
        <w:rPr>
          <w:sz w:val="24"/>
          <w:szCs w:val="24"/>
        </w:rPr>
        <w:t>résztvevő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részére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ezért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bármilyen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módon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ellenszolgáltatást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kellene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nyújtaniuk</w:t>
      </w:r>
      <w:proofErr w:type="spellEnd"/>
      <w:r w:rsidRPr="007D466D">
        <w:rPr>
          <w:sz w:val="24"/>
          <w:szCs w:val="24"/>
        </w:rPr>
        <w:t xml:space="preserve">. Az </w:t>
      </w:r>
      <w:proofErr w:type="spellStart"/>
      <w:r w:rsidRPr="007D466D">
        <w:rPr>
          <w:sz w:val="24"/>
          <w:szCs w:val="24"/>
        </w:rPr>
        <w:t>előzőek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szerinti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megjelenítés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kapcsán</w:t>
      </w:r>
      <w:proofErr w:type="spellEnd"/>
      <w:r w:rsidRPr="007D466D">
        <w:rPr>
          <w:sz w:val="24"/>
          <w:szCs w:val="24"/>
        </w:rPr>
        <w:t xml:space="preserve"> a </w:t>
      </w:r>
      <w:proofErr w:type="spellStart"/>
      <w:r w:rsidRPr="007D466D">
        <w:rPr>
          <w:sz w:val="24"/>
          <w:szCs w:val="24"/>
        </w:rPr>
        <w:t>résztvevő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nem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jogosult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igényt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vagy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követelést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támasztani</w:t>
      </w:r>
      <w:proofErr w:type="spellEnd"/>
      <w:r w:rsidRPr="007D466D">
        <w:rPr>
          <w:sz w:val="24"/>
          <w:szCs w:val="24"/>
        </w:rPr>
        <w:t xml:space="preserve"> a Tensi-vel </w:t>
      </w:r>
      <w:proofErr w:type="spellStart"/>
      <w:r w:rsidRPr="007D466D">
        <w:rPr>
          <w:sz w:val="24"/>
          <w:szCs w:val="24"/>
        </w:rPr>
        <w:t>szemben</w:t>
      </w:r>
      <w:proofErr w:type="spellEnd"/>
      <w:r w:rsidRPr="007D466D">
        <w:rPr>
          <w:sz w:val="24"/>
          <w:szCs w:val="24"/>
        </w:rPr>
        <w:t>.</w:t>
      </w:r>
    </w:p>
    <w:p w14:paraId="4F5241B5" w14:textId="77777777" w:rsidR="00DA6DC0" w:rsidRPr="007D466D" w:rsidRDefault="00DA6DC0" w:rsidP="00DA6DC0">
      <w:pPr>
        <w:jc w:val="both"/>
        <w:rPr>
          <w:sz w:val="24"/>
          <w:szCs w:val="24"/>
        </w:rPr>
      </w:pPr>
    </w:p>
    <w:p w14:paraId="21AF9EB0" w14:textId="77777777" w:rsidR="00DA6DC0" w:rsidRPr="007D466D" w:rsidRDefault="00DA6DC0" w:rsidP="00DA6DC0">
      <w:pPr>
        <w:jc w:val="both"/>
        <w:rPr>
          <w:sz w:val="24"/>
          <w:szCs w:val="24"/>
        </w:rPr>
      </w:pPr>
      <w:r w:rsidRPr="007D466D">
        <w:rPr>
          <w:sz w:val="24"/>
          <w:szCs w:val="24"/>
        </w:rPr>
        <w:t xml:space="preserve">A </w:t>
      </w:r>
      <w:proofErr w:type="spellStart"/>
      <w:r w:rsidRPr="007D466D">
        <w:rPr>
          <w:sz w:val="24"/>
          <w:szCs w:val="24"/>
        </w:rPr>
        <w:t>résztvevő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jogosult</w:t>
      </w:r>
      <w:proofErr w:type="spellEnd"/>
      <w:r w:rsidRPr="007D466D">
        <w:rPr>
          <w:sz w:val="24"/>
          <w:szCs w:val="24"/>
        </w:rPr>
        <w:t xml:space="preserve"> a </w:t>
      </w:r>
      <w:proofErr w:type="spellStart"/>
      <w:r w:rsidRPr="007D466D">
        <w:rPr>
          <w:sz w:val="24"/>
          <w:szCs w:val="24"/>
        </w:rPr>
        <w:t>rendezvényen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fényképek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készítésére</w:t>
      </w:r>
      <w:proofErr w:type="spellEnd"/>
      <w:r w:rsidRPr="007D466D">
        <w:rPr>
          <w:sz w:val="24"/>
          <w:szCs w:val="24"/>
        </w:rPr>
        <w:t xml:space="preserve">. A </w:t>
      </w:r>
      <w:proofErr w:type="spellStart"/>
      <w:r w:rsidRPr="007D466D">
        <w:rPr>
          <w:sz w:val="24"/>
          <w:szCs w:val="24"/>
        </w:rPr>
        <w:t>résztvevő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általa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készített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fényképet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nem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értékesítheti</w:t>
      </w:r>
      <w:proofErr w:type="spellEnd"/>
      <w:r w:rsidRPr="007D466D">
        <w:rPr>
          <w:sz w:val="24"/>
          <w:szCs w:val="24"/>
        </w:rPr>
        <w:t xml:space="preserve">, és </w:t>
      </w:r>
      <w:proofErr w:type="spellStart"/>
      <w:r w:rsidRPr="007D466D">
        <w:rPr>
          <w:sz w:val="24"/>
          <w:szCs w:val="24"/>
        </w:rPr>
        <w:t>ellenérték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fejében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nem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hasznosíthatja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illetve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kereskedelmi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célból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ellenérték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nélkül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sem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hasznosíthatja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azokon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szereplő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résztvevőket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beleegyezésük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nélkül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nem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nevesítheti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személyiségi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jogaikat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nem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sértheti</w:t>
      </w:r>
      <w:proofErr w:type="spellEnd"/>
      <w:r w:rsidRPr="007D466D">
        <w:rPr>
          <w:sz w:val="24"/>
          <w:szCs w:val="24"/>
        </w:rPr>
        <w:t xml:space="preserve">. A Tensi </w:t>
      </w:r>
      <w:proofErr w:type="spellStart"/>
      <w:r w:rsidRPr="007D466D">
        <w:rPr>
          <w:sz w:val="24"/>
          <w:szCs w:val="24"/>
        </w:rPr>
        <w:t>kifejezetten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kizárja</w:t>
      </w:r>
      <w:proofErr w:type="spellEnd"/>
      <w:r w:rsidRPr="007D466D">
        <w:rPr>
          <w:sz w:val="24"/>
          <w:szCs w:val="24"/>
        </w:rPr>
        <w:t xml:space="preserve"> a </w:t>
      </w:r>
      <w:proofErr w:type="spellStart"/>
      <w:r w:rsidRPr="007D466D">
        <w:rPr>
          <w:sz w:val="24"/>
          <w:szCs w:val="24"/>
        </w:rPr>
        <w:t>felelősségét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arra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esetre</w:t>
      </w:r>
      <w:proofErr w:type="spellEnd"/>
      <w:r w:rsidRPr="007D466D">
        <w:rPr>
          <w:sz w:val="24"/>
          <w:szCs w:val="24"/>
        </w:rPr>
        <w:t xml:space="preserve">, ha </w:t>
      </w:r>
      <w:proofErr w:type="spellStart"/>
      <w:r w:rsidRPr="007D466D">
        <w:rPr>
          <w:sz w:val="24"/>
          <w:szCs w:val="24"/>
        </w:rPr>
        <w:t>más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Látogatók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az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előzőekben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írtakat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megszegik</w:t>
      </w:r>
      <w:proofErr w:type="spellEnd"/>
      <w:r w:rsidRPr="007D466D">
        <w:rPr>
          <w:sz w:val="24"/>
          <w:szCs w:val="24"/>
        </w:rPr>
        <w:t>.</w:t>
      </w:r>
    </w:p>
    <w:p w14:paraId="696788EC" w14:textId="77777777" w:rsidR="00DA6DC0" w:rsidRPr="007D466D" w:rsidRDefault="00DA6DC0" w:rsidP="00DA6DC0">
      <w:pPr>
        <w:jc w:val="both"/>
        <w:rPr>
          <w:sz w:val="24"/>
          <w:szCs w:val="24"/>
        </w:rPr>
      </w:pPr>
    </w:p>
    <w:p w14:paraId="43FCAE69" w14:textId="77777777" w:rsidR="00DA6DC0" w:rsidRPr="007D466D" w:rsidRDefault="00DA6DC0" w:rsidP="00DA6DC0">
      <w:pPr>
        <w:ind w:left="426" w:hanging="426"/>
        <w:jc w:val="both"/>
        <w:rPr>
          <w:sz w:val="24"/>
          <w:szCs w:val="24"/>
        </w:rPr>
      </w:pPr>
      <w:proofErr w:type="spellStart"/>
      <w:r w:rsidRPr="007D466D">
        <w:rPr>
          <w:sz w:val="24"/>
          <w:szCs w:val="24"/>
        </w:rPr>
        <w:t>Amennyiben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olyan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kérdése</w:t>
      </w:r>
      <w:proofErr w:type="spellEnd"/>
      <w:r w:rsidRPr="007D466D">
        <w:rPr>
          <w:sz w:val="24"/>
          <w:szCs w:val="24"/>
        </w:rPr>
        <w:t xml:space="preserve"> van, </w:t>
      </w:r>
      <w:proofErr w:type="spellStart"/>
      <w:r w:rsidRPr="007D466D">
        <w:rPr>
          <w:sz w:val="24"/>
          <w:szCs w:val="24"/>
        </w:rPr>
        <w:t>amelyre</w:t>
      </w:r>
      <w:proofErr w:type="spellEnd"/>
      <w:r w:rsidRPr="007D466D">
        <w:rPr>
          <w:sz w:val="24"/>
          <w:szCs w:val="24"/>
        </w:rPr>
        <w:t xml:space="preserve"> a </w:t>
      </w:r>
      <w:proofErr w:type="spellStart"/>
      <w:r w:rsidRPr="007D466D">
        <w:rPr>
          <w:sz w:val="24"/>
          <w:szCs w:val="24"/>
        </w:rPr>
        <w:t>jelen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tájékoztatóban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nem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kap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választ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kérjük</w:t>
      </w:r>
      <w:proofErr w:type="spellEnd"/>
      <w:r w:rsidRPr="007D466D">
        <w:rPr>
          <w:sz w:val="24"/>
          <w:szCs w:val="24"/>
        </w:rPr>
        <w:t xml:space="preserve">, </w:t>
      </w:r>
      <w:proofErr w:type="spellStart"/>
      <w:r w:rsidRPr="007D466D">
        <w:rPr>
          <w:sz w:val="24"/>
          <w:szCs w:val="24"/>
        </w:rPr>
        <w:t>küldje</w:t>
      </w:r>
      <w:proofErr w:type="spellEnd"/>
      <w:r w:rsidRPr="007D466D">
        <w:rPr>
          <w:sz w:val="24"/>
          <w:szCs w:val="24"/>
        </w:rPr>
        <w:t xml:space="preserve"> </w:t>
      </w:r>
      <w:proofErr w:type="spellStart"/>
      <w:r w:rsidRPr="007D466D">
        <w:rPr>
          <w:sz w:val="24"/>
          <w:szCs w:val="24"/>
        </w:rPr>
        <w:t>el</w:t>
      </w:r>
      <w:proofErr w:type="spellEnd"/>
      <w:r w:rsidRPr="007D466D">
        <w:rPr>
          <w:sz w:val="24"/>
          <w:szCs w:val="24"/>
        </w:rPr>
        <w:t xml:space="preserve"> a </w:t>
      </w:r>
      <w:hyperlink r:id="rId5" w:history="1">
        <w:r w:rsidRPr="007D466D">
          <w:rPr>
            <w:color w:val="0000FF"/>
            <w:sz w:val="24"/>
            <w:szCs w:val="24"/>
            <w:u w:val="single"/>
          </w:rPr>
          <w:t>congress@tensi.hu</w:t>
        </w:r>
      </w:hyperlink>
      <w:r w:rsidRPr="007D466D">
        <w:rPr>
          <w:sz w:val="24"/>
          <w:szCs w:val="24"/>
        </w:rPr>
        <w:t xml:space="preserve"> e-mail </w:t>
      </w:r>
      <w:proofErr w:type="spellStart"/>
      <w:r w:rsidRPr="007D466D">
        <w:rPr>
          <w:sz w:val="24"/>
          <w:szCs w:val="24"/>
        </w:rPr>
        <w:t>címre</w:t>
      </w:r>
      <w:proofErr w:type="spellEnd"/>
    </w:p>
    <w:p w14:paraId="4FBBC278" w14:textId="77777777" w:rsidR="00DA6DC0" w:rsidRPr="003A058E" w:rsidRDefault="00DA6DC0" w:rsidP="00DA6DC0">
      <w:pPr>
        <w:pStyle w:val="Cmsor4"/>
        <w:pBdr>
          <w:bottom w:val="single" w:sz="18" w:space="8" w:color="E7E8EA"/>
        </w:pBdr>
        <w:shd w:val="clear" w:color="auto" w:fill="FFFFFF"/>
        <w:spacing w:before="375" w:after="180" w:line="285" w:lineRule="atLeast"/>
        <w:jc w:val="center"/>
      </w:pPr>
    </w:p>
    <w:p w14:paraId="3575BA5D" w14:textId="77777777" w:rsidR="00885BFC" w:rsidRDefault="00885BFC"/>
    <w:sectPr w:rsidR="00885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36242"/>
    <w:multiLevelType w:val="hybridMultilevel"/>
    <w:tmpl w:val="7298BA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C590808"/>
    <w:multiLevelType w:val="hybridMultilevel"/>
    <w:tmpl w:val="2E70F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6E8A319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A54C40"/>
    <w:multiLevelType w:val="hybridMultilevel"/>
    <w:tmpl w:val="F632651E"/>
    <w:lvl w:ilvl="0" w:tplc="0D1408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99CF73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9399C"/>
    <w:multiLevelType w:val="hybridMultilevel"/>
    <w:tmpl w:val="FCD4FB90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6634155">
    <w:abstractNumId w:val="2"/>
  </w:num>
  <w:num w:numId="2" w16cid:durableId="1733193729">
    <w:abstractNumId w:val="1"/>
  </w:num>
  <w:num w:numId="3" w16cid:durableId="455760108">
    <w:abstractNumId w:val="3"/>
  </w:num>
  <w:num w:numId="4" w16cid:durableId="59605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C0"/>
    <w:rsid w:val="00885BFC"/>
    <w:rsid w:val="00DA6DC0"/>
    <w:rsid w:val="00F0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3E93"/>
  <w15:chartTrackingRefBased/>
  <w15:docId w15:val="{2D3F1BEA-1AE1-4BA8-8329-4CD4B715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6DC0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DA6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A6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A6D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DA6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A6D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A6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A6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A6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A6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A6D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A6D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A6D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rsid w:val="00DA6DC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A6DC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A6DC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A6DC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A6DC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A6DC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A6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A6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A6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A6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A6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A6DC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A6DC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A6DC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A6D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A6DC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A6D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gress@tens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1536</Words>
  <Characters>10600</Characters>
  <Application>Microsoft Office Word</Application>
  <DocSecurity>0</DocSecurity>
  <Lines>88</Lines>
  <Paragraphs>24</Paragraphs>
  <ScaleCrop>false</ScaleCrop>
  <Company/>
  <LinksUpToDate>false</LinksUpToDate>
  <CharactersWithSpaces>12112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Jónák</dc:creator>
  <cp:keywords/>
  <dc:description/>
  <cp:lastModifiedBy>Éva Jónák</cp:lastModifiedBy>
  <cp:revision>1</cp:revision>
  <dcterms:created xsi:type="dcterms:W3CDTF">2025-02-18T17:35:00Z</dcterms:created>
  <dcterms:modified xsi:type="dcterms:W3CDTF">2025-02-18T17:36:00Z</dcterms:modified>
</cp:coreProperties>
</file>